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5158DF" w:rsidRPr="00263337" w:rsidTr="00263337">
        <w:tc>
          <w:tcPr>
            <w:tcW w:w="475" w:type="pct"/>
          </w:tcPr>
          <w:p w:rsidR="005158DF" w:rsidRDefault="005158DF" w:rsidP="000B7849">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5158DF" w:rsidRPr="005158DF" w:rsidRDefault="005158DF" w:rsidP="000B7849">
            <w:pPr>
              <w:rPr>
                <w:rFonts w:ascii="Times New Roman" w:hAnsi="Times New Roman" w:cs="Times New Roman"/>
                <w:sz w:val="20"/>
                <w:szCs w:val="20"/>
              </w:rPr>
            </w:pPr>
            <w:r w:rsidRPr="005158DF">
              <w:rPr>
                <w:rFonts w:ascii="Times New Roman" w:hAnsi="Times New Roman" w:cs="Times New Roman"/>
                <w:sz w:val="20"/>
                <w:szCs w:val="20"/>
              </w:rPr>
              <w:t>ZARZĄDZENIE NR 15/2023/DKP</w:t>
            </w:r>
            <w:r>
              <w:rPr>
                <w:rFonts w:ascii="Times New Roman" w:hAnsi="Times New Roman" w:cs="Times New Roman"/>
                <w:sz w:val="20"/>
                <w:szCs w:val="20"/>
              </w:rPr>
              <w:t xml:space="preserve"> </w:t>
            </w:r>
            <w:r w:rsidRPr="005158DF">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26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p>
        </w:tc>
        <w:tc>
          <w:tcPr>
            <w:tcW w:w="2193" w:type="pct"/>
          </w:tcPr>
          <w:p w:rsidR="005158DF" w:rsidRPr="005158DF" w:rsidRDefault="005158DF" w:rsidP="005158DF">
            <w:pPr>
              <w:rPr>
                <w:rFonts w:ascii="Times New Roman" w:hAnsi="Times New Roman" w:cs="Times New Roman"/>
                <w:sz w:val="20"/>
                <w:szCs w:val="20"/>
              </w:rPr>
            </w:pPr>
            <w:r w:rsidRPr="005158DF">
              <w:rPr>
                <w:rFonts w:ascii="Times New Roman" w:hAnsi="Times New Roman" w:cs="Times New Roman"/>
                <w:sz w:val="20"/>
                <w:szCs w:val="20"/>
              </w:rPr>
              <w:t>Niniejsze zarządzenie Prezesa Narodowego Funduszu Zdrowia zastępuje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Nr 6/2020/DK Prezesa Narodowego Funduszu Zdrowia z dnia 15 stycznia 2020 r. 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które z dniem wejścia w życie niniejszego zarządzenia traci moc.</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Zasadniczą zmianą </w:t>
            </w:r>
            <w:proofErr w:type="gramStart"/>
            <w:r w:rsidRPr="005158DF">
              <w:rPr>
                <w:rFonts w:ascii="Times New Roman" w:hAnsi="Times New Roman" w:cs="Times New Roman"/>
                <w:sz w:val="20"/>
                <w:szCs w:val="20"/>
              </w:rPr>
              <w:t>wynikającą   z</w:t>
            </w:r>
            <w:proofErr w:type="gramEnd"/>
            <w:r w:rsidRPr="005158DF">
              <w:rPr>
                <w:rFonts w:ascii="Times New Roman" w:hAnsi="Times New Roman" w:cs="Times New Roman"/>
                <w:sz w:val="20"/>
                <w:szCs w:val="20"/>
              </w:rPr>
              <w:t xml:space="preserve"> niniejszego  zarządzenia   (w   odniesieniu   do  zarządzenia   dotychczas obowiązującego)     jest     wprowadzenie     mechanizmu     weryfikacji   zasadności  rozpoczęcia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sprawdzających  przez  dyrektorów  OW  NFZ.  W </w:t>
            </w:r>
            <w:proofErr w:type="gramStart"/>
            <w:r w:rsidRPr="005158DF">
              <w:rPr>
                <w:rFonts w:ascii="Times New Roman" w:hAnsi="Times New Roman" w:cs="Times New Roman"/>
                <w:sz w:val="20"/>
                <w:szCs w:val="20"/>
              </w:rPr>
              <w:t>tym  celu</w:t>
            </w:r>
            <w:proofErr w:type="gramEnd"/>
            <w:r w:rsidRPr="005158DF">
              <w:rPr>
                <w:rFonts w:ascii="Times New Roman" w:hAnsi="Times New Roman" w:cs="Times New Roman"/>
                <w:sz w:val="20"/>
                <w:szCs w:val="20"/>
              </w:rPr>
              <w:t xml:space="preserve">  dyrektor  OW  NFZ  ma obowiązek</w:t>
            </w:r>
            <w:r>
              <w:rPr>
                <w:rFonts w:ascii="Times New Roman" w:hAnsi="Times New Roman" w:cs="Times New Roman"/>
                <w:sz w:val="20"/>
                <w:szCs w:val="20"/>
              </w:rPr>
              <w:t xml:space="preserve"> </w:t>
            </w:r>
            <w:r w:rsidRPr="005158DF">
              <w:rPr>
                <w:rFonts w:ascii="Times New Roman" w:hAnsi="Times New Roman" w:cs="Times New Roman"/>
                <w:sz w:val="20"/>
                <w:szCs w:val="20"/>
              </w:rPr>
              <w:t>przekazywać  do Prezesa  NFZ,  za  pośrednictwem  dyrektora  Departamentu  Kontroli,  informację  o   zamiarze  rozpoczęcia</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czynności sprawdzających.   </w:t>
            </w:r>
            <w:proofErr w:type="gramStart"/>
            <w:r w:rsidRPr="005158DF">
              <w:rPr>
                <w:rFonts w:ascii="Times New Roman" w:hAnsi="Times New Roman" w:cs="Times New Roman"/>
                <w:sz w:val="20"/>
                <w:szCs w:val="20"/>
              </w:rPr>
              <w:t>Przedmiotowa   informacja</w:t>
            </w:r>
            <w:proofErr w:type="gramEnd"/>
            <w:r w:rsidRPr="005158DF">
              <w:rPr>
                <w:rFonts w:ascii="Times New Roman" w:hAnsi="Times New Roman" w:cs="Times New Roman"/>
                <w:sz w:val="20"/>
                <w:szCs w:val="20"/>
              </w:rPr>
              <w:t xml:space="preserve">   podlega   weryfikacji   m.in.   w    zakresie  zasadności</w:t>
            </w:r>
            <w:r>
              <w:rPr>
                <w:rFonts w:ascii="Times New Roman" w:hAnsi="Times New Roman" w:cs="Times New Roman"/>
                <w:sz w:val="20"/>
                <w:szCs w:val="20"/>
              </w:rPr>
              <w:t xml:space="preserve"> </w:t>
            </w:r>
            <w:r w:rsidRPr="005158DF">
              <w:rPr>
                <w:rFonts w:ascii="Times New Roman" w:hAnsi="Times New Roman" w:cs="Times New Roman"/>
                <w:sz w:val="20"/>
                <w:szCs w:val="20"/>
              </w:rPr>
              <w:t>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oraz  jednostki  organizacyjnej  NFZ  lub  komórki  organizacyjnej  NFZ, która  ma  przeprowadzić czynności sprawdzające,  a także okoliczności uzasadniających wszczęcie  kontroli zamiast przeprowadzenia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Przyjęte</w:t>
            </w:r>
            <w:r>
              <w:rPr>
                <w:rFonts w:ascii="Times New Roman" w:hAnsi="Times New Roman" w:cs="Times New Roman"/>
                <w:sz w:val="20"/>
                <w:szCs w:val="20"/>
              </w:rPr>
              <w:t xml:space="preserve"> </w:t>
            </w:r>
            <w:r w:rsidRPr="005158DF">
              <w:rPr>
                <w:rFonts w:ascii="Times New Roman" w:hAnsi="Times New Roman" w:cs="Times New Roman"/>
                <w:sz w:val="20"/>
                <w:szCs w:val="20"/>
              </w:rPr>
              <w:t>rozwiązania</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są zorientowane na realizację efektu </w:t>
            </w:r>
            <w:proofErr w:type="gramStart"/>
            <w:r w:rsidRPr="005158DF">
              <w:rPr>
                <w:rFonts w:ascii="Times New Roman" w:hAnsi="Times New Roman" w:cs="Times New Roman"/>
                <w:sz w:val="20"/>
                <w:szCs w:val="20"/>
              </w:rPr>
              <w:t>synergii  pomiędzy</w:t>
            </w:r>
            <w:proofErr w:type="gramEnd"/>
            <w:r w:rsidRPr="005158DF">
              <w:rPr>
                <w:rFonts w:ascii="Times New Roman" w:hAnsi="Times New Roman" w:cs="Times New Roman"/>
                <w:sz w:val="20"/>
                <w:szCs w:val="20"/>
              </w:rPr>
              <w:t xml:space="preserve">  Dyrektorami  OW  NFZ  a Prezesem  NFZ  w zakresie  realizacji  uregulowanego  w art. 61w ustawy  z dnia  27 sierpnia  2004 r.  o świadczeniach  opieki  zdrowotnej  finansowanych  ze środków  publicznych (Dz.U.   z 2022 </w:t>
            </w:r>
            <w:proofErr w:type="gramStart"/>
            <w:r w:rsidRPr="005158DF">
              <w:rPr>
                <w:rFonts w:ascii="Times New Roman" w:hAnsi="Times New Roman" w:cs="Times New Roman"/>
                <w:sz w:val="20"/>
                <w:szCs w:val="20"/>
              </w:rPr>
              <w:t>r.   poz</w:t>
            </w:r>
            <w:proofErr w:type="gramEnd"/>
            <w:r w:rsidRPr="005158DF">
              <w:rPr>
                <w:rFonts w:ascii="Times New Roman" w:hAnsi="Times New Roman" w:cs="Times New Roman"/>
                <w:sz w:val="20"/>
                <w:szCs w:val="20"/>
              </w:rPr>
              <w:t xml:space="preserve">. 2561,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zm.)   trybu</w:t>
            </w:r>
            <w:proofErr w:type="gramEnd"/>
            <w:r w:rsidRPr="005158DF">
              <w:rPr>
                <w:rFonts w:ascii="Times New Roman" w:hAnsi="Times New Roman" w:cs="Times New Roman"/>
                <w:sz w:val="20"/>
                <w:szCs w:val="20"/>
              </w:rPr>
              <w:t xml:space="preserve">   weryfikacji  prawidłowości   funkcjonowania   uczestników systemu ochrony zdrowia.</w:t>
            </w:r>
            <w:r>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Pozostałe    zmiany</w:t>
            </w:r>
            <w:proofErr w:type="gramEnd"/>
            <w:r w:rsidRPr="005158DF">
              <w:rPr>
                <w:rFonts w:ascii="Times New Roman" w:hAnsi="Times New Roman" w:cs="Times New Roman"/>
                <w:sz w:val="20"/>
                <w:szCs w:val="20"/>
              </w:rPr>
              <w:t xml:space="preserve">    w treści zarządzenia porządkują    przebieg    procesu    przeprowadzania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W   wyniku</w:t>
            </w:r>
            <w:proofErr w:type="gramEnd"/>
            <w:r w:rsidRPr="005158DF">
              <w:rPr>
                <w:rFonts w:ascii="Times New Roman" w:hAnsi="Times New Roman" w:cs="Times New Roman"/>
                <w:sz w:val="20"/>
                <w:szCs w:val="20"/>
              </w:rPr>
              <w:t xml:space="preserve">   ww.   zmian   wprowadzono   nowy  załącznik   nr   2  stanowiący   wzór   informacji   o zamiarze rozpoczęcia czynności sprawdzających.  W pozostałych </w:t>
            </w:r>
            <w:proofErr w:type="gramStart"/>
            <w:r w:rsidRPr="005158DF">
              <w:rPr>
                <w:rFonts w:ascii="Times New Roman" w:hAnsi="Times New Roman" w:cs="Times New Roman"/>
                <w:sz w:val="20"/>
                <w:szCs w:val="20"/>
              </w:rPr>
              <w:t>załącznikach,  w</w:t>
            </w:r>
            <w:proofErr w:type="gramEnd"/>
            <w:r w:rsidRPr="005158DF">
              <w:rPr>
                <w:rFonts w:ascii="Times New Roman" w:hAnsi="Times New Roman" w:cs="Times New Roman"/>
                <w:sz w:val="20"/>
                <w:szCs w:val="20"/>
              </w:rPr>
              <w:t xml:space="preserve"> stosunku  do  dotychczasowego  ich brzmienia, wprowadzone zmiany stanowią konsekwencje zmian w treści</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a ponadto mają charakter redakcyjny.</w:t>
            </w:r>
            <w:r>
              <w:rPr>
                <w:rFonts w:ascii="Times New Roman" w:hAnsi="Times New Roman" w:cs="Times New Roman"/>
                <w:sz w:val="20"/>
                <w:szCs w:val="20"/>
              </w:rPr>
              <w:t xml:space="preserve"> </w:t>
            </w:r>
            <w:r w:rsidRPr="005158DF">
              <w:rPr>
                <w:rFonts w:ascii="Times New Roman" w:hAnsi="Times New Roman" w:cs="Times New Roman"/>
                <w:sz w:val="20"/>
                <w:szCs w:val="20"/>
              </w:rPr>
              <w:t>Zmiana zarządzenia realizuje dwa cele strategiczne Narodowego Funduszu Zdrowia</w:t>
            </w:r>
            <w:proofErr w:type="gramStart"/>
            <w:r w:rsidRPr="005158DF">
              <w:rPr>
                <w:rFonts w:ascii="Times New Roman" w:hAnsi="Times New Roman" w:cs="Times New Roman"/>
                <w:sz w:val="20"/>
                <w:szCs w:val="20"/>
              </w:rPr>
              <w:t>:1) cel</w:t>
            </w:r>
            <w:proofErr w:type="gramEnd"/>
            <w:r w:rsidRPr="005158DF">
              <w:rPr>
                <w:rFonts w:ascii="Times New Roman" w:hAnsi="Times New Roman" w:cs="Times New Roman"/>
                <w:sz w:val="20"/>
                <w:szCs w:val="20"/>
              </w:rPr>
              <w:t xml:space="preserve"> 5 - poprawa efektywności wydatkowania środków publicznych na świadczenia opieki zdrowotnej;</w:t>
            </w:r>
            <w:r>
              <w:rPr>
                <w:rFonts w:ascii="Times New Roman" w:hAnsi="Times New Roman" w:cs="Times New Roman"/>
                <w:sz w:val="20"/>
                <w:szCs w:val="20"/>
              </w:rPr>
              <w:t xml:space="preserve"> </w:t>
            </w:r>
            <w:r w:rsidRPr="005158DF">
              <w:rPr>
                <w:rFonts w:ascii="Times New Roman" w:hAnsi="Times New Roman" w:cs="Times New Roman"/>
                <w:sz w:val="20"/>
                <w:szCs w:val="20"/>
              </w:rPr>
              <w:t>2) cel 7 - usprawnienie organizacji, zapewniające</w:t>
            </w:r>
            <w:r>
              <w:rPr>
                <w:rFonts w:ascii="Times New Roman" w:hAnsi="Times New Roman" w:cs="Times New Roman"/>
                <w:sz w:val="20"/>
                <w:szCs w:val="20"/>
              </w:rPr>
              <w:t xml:space="preserve"> </w:t>
            </w:r>
            <w:r w:rsidRPr="005158DF">
              <w:rPr>
                <w:rFonts w:ascii="Times New Roman" w:hAnsi="Times New Roman" w:cs="Times New Roman"/>
                <w:sz w:val="20"/>
                <w:szCs w:val="20"/>
              </w:rPr>
              <w:t>skuteczną</w:t>
            </w:r>
            <w:r>
              <w:rPr>
                <w:rFonts w:ascii="Times New Roman" w:hAnsi="Times New Roman" w:cs="Times New Roman"/>
                <w:sz w:val="20"/>
                <w:szCs w:val="20"/>
              </w:rPr>
              <w:t xml:space="preserve"> </w:t>
            </w:r>
            <w:r w:rsidRPr="005158DF">
              <w:rPr>
                <w:rFonts w:ascii="Times New Roman" w:hAnsi="Times New Roman" w:cs="Times New Roman"/>
                <w:sz w:val="20"/>
                <w:szCs w:val="20"/>
              </w:rPr>
              <w:t>realizację</w:t>
            </w:r>
            <w:r>
              <w:rPr>
                <w:rFonts w:ascii="Times New Roman" w:hAnsi="Times New Roman" w:cs="Times New Roman"/>
                <w:sz w:val="20"/>
                <w:szCs w:val="20"/>
              </w:rPr>
              <w:t xml:space="preserve"> </w:t>
            </w:r>
            <w:r w:rsidRPr="005158DF">
              <w:rPr>
                <w:rFonts w:ascii="Times New Roman" w:hAnsi="Times New Roman" w:cs="Times New Roman"/>
                <w:sz w:val="20"/>
                <w:szCs w:val="20"/>
              </w:rPr>
              <w:t>zadań</w:t>
            </w:r>
          </w:p>
        </w:tc>
        <w:tc>
          <w:tcPr>
            <w:tcW w:w="548" w:type="pct"/>
          </w:tcPr>
          <w:p w:rsidR="005158DF" w:rsidRDefault="005158DF" w:rsidP="000B7849">
            <w:pPr>
              <w:rPr>
                <w:rFonts w:ascii="Times New Roman" w:hAnsi="Times New Roman" w:cs="Times New Roman"/>
                <w:sz w:val="20"/>
                <w:szCs w:val="20"/>
              </w:rPr>
            </w:pPr>
            <w:r>
              <w:rPr>
                <w:rFonts w:ascii="Times New Roman" w:hAnsi="Times New Roman" w:cs="Times New Roman"/>
                <w:sz w:val="20"/>
                <w:szCs w:val="20"/>
              </w:rPr>
              <w:t>Wejście w życie 27 stycznia 2023 r.</w:t>
            </w:r>
          </w:p>
        </w:tc>
        <w:tc>
          <w:tcPr>
            <w:tcW w:w="1174" w:type="pct"/>
          </w:tcPr>
          <w:p w:rsidR="005158DF" w:rsidRDefault="005158DF" w:rsidP="000B7849">
            <w:pPr>
              <w:shd w:val="clear" w:color="auto" w:fill="FFFFFF"/>
              <w:spacing w:after="75"/>
            </w:pPr>
            <w:hyperlink r:id="rId9" w:history="1">
              <w:r w:rsidRPr="001B6EC7">
                <w:rPr>
                  <w:rStyle w:val="Hipercze"/>
                </w:rPr>
                <w:t>https://baw.nfz.gov.pl/NFZ/document/1651/Zarzadzenie-15_2023_DK</w:t>
              </w:r>
            </w:hyperlink>
          </w:p>
        </w:tc>
      </w:tr>
      <w:tr w:rsidR="005158DF" w:rsidRPr="00263337" w:rsidTr="00263337">
        <w:tc>
          <w:tcPr>
            <w:tcW w:w="475" w:type="pct"/>
          </w:tcPr>
          <w:p w:rsidR="005158DF" w:rsidRDefault="005158DF" w:rsidP="000B7849">
            <w:pPr>
              <w:rPr>
                <w:rFonts w:ascii="Times New Roman" w:hAnsi="Times New Roman" w:cs="Times New Roman"/>
                <w:sz w:val="20"/>
                <w:szCs w:val="20"/>
              </w:rPr>
            </w:pPr>
            <w:bookmarkStart w:id="0" w:name="_GoBack"/>
            <w:r>
              <w:rPr>
                <w:rFonts w:ascii="Times New Roman" w:hAnsi="Times New Roman" w:cs="Times New Roman"/>
                <w:sz w:val="20"/>
                <w:szCs w:val="20"/>
              </w:rPr>
              <w:t>Zarządzenie</w:t>
            </w:r>
            <w:bookmarkEnd w:id="0"/>
          </w:p>
        </w:tc>
        <w:tc>
          <w:tcPr>
            <w:tcW w:w="610" w:type="pct"/>
          </w:tcPr>
          <w:p w:rsidR="005158DF" w:rsidRPr="00B4767C" w:rsidRDefault="005158DF" w:rsidP="000B7849">
            <w:pPr>
              <w:rPr>
                <w:rFonts w:ascii="Times New Roman" w:hAnsi="Times New Roman" w:cs="Times New Roman"/>
                <w:sz w:val="20"/>
                <w:szCs w:val="20"/>
              </w:rPr>
            </w:pPr>
            <w:r w:rsidRPr="005158DF">
              <w:rPr>
                <w:rFonts w:ascii="Times New Roman" w:hAnsi="Times New Roman" w:cs="Times New Roman"/>
                <w:sz w:val="20"/>
                <w:szCs w:val="20"/>
              </w:rPr>
              <w:t>ZARZĄDZENIE NR 14/2023/DSO</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ZPREZESA NARODOWEGO FUNDUSZU </w:t>
            </w:r>
            <w:r w:rsidRPr="005158DF">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25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w sprawie warunków zawierania i realizacji umów o udzielanie 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w:t>
            </w:r>
            <w:r>
              <w:rPr>
                <w:rFonts w:ascii="Times New Roman" w:hAnsi="Times New Roman" w:cs="Times New Roman"/>
                <w:sz w:val="20"/>
                <w:szCs w:val="20"/>
              </w:rPr>
              <w:t xml:space="preserve"> </w:t>
            </w:r>
            <w:r w:rsidRPr="005158DF">
              <w:rPr>
                <w:rFonts w:ascii="Times New Roman" w:hAnsi="Times New Roman" w:cs="Times New Roman"/>
                <w:sz w:val="20"/>
                <w:szCs w:val="20"/>
              </w:rPr>
              <w:t>i dzieckiem w związku z przepisami ustawy o wsparciu kobiet w</w:t>
            </w:r>
            <w:r>
              <w:rPr>
                <w:rFonts w:ascii="Times New Roman" w:hAnsi="Times New Roman" w:cs="Times New Roman"/>
                <w:sz w:val="20"/>
                <w:szCs w:val="20"/>
              </w:rPr>
              <w:t xml:space="preserve"> </w:t>
            </w:r>
            <w:r w:rsidRPr="005158DF">
              <w:rPr>
                <w:rFonts w:ascii="Times New Roman" w:hAnsi="Times New Roman" w:cs="Times New Roman"/>
                <w:sz w:val="20"/>
                <w:szCs w:val="20"/>
              </w:rPr>
              <w:t>ciąży i rodzin „Za życiem”</w:t>
            </w:r>
          </w:p>
        </w:tc>
        <w:tc>
          <w:tcPr>
            <w:tcW w:w="2193" w:type="pct"/>
          </w:tcPr>
          <w:p w:rsidR="005158DF" w:rsidRPr="00B4767C" w:rsidRDefault="005158DF" w:rsidP="005158DF">
            <w:pPr>
              <w:rPr>
                <w:rFonts w:ascii="Times New Roman" w:hAnsi="Times New Roman" w:cs="Times New Roman"/>
                <w:sz w:val="20"/>
                <w:szCs w:val="20"/>
              </w:rPr>
            </w:pPr>
            <w:r w:rsidRPr="005158DF">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Nr 138/2022/DSOZ</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o udzielanie</w:t>
            </w:r>
            <w:r>
              <w:rPr>
                <w:rFonts w:ascii="Times New Roman" w:hAnsi="Times New Roman" w:cs="Times New Roman"/>
                <w:sz w:val="20"/>
                <w:szCs w:val="20"/>
              </w:rPr>
              <w:t xml:space="preserve"> </w:t>
            </w:r>
            <w:r w:rsidRPr="005158DF">
              <w:rPr>
                <w:rFonts w:ascii="Times New Roman" w:hAnsi="Times New Roman" w:cs="Times New Roman"/>
                <w:sz w:val="20"/>
                <w:szCs w:val="20"/>
              </w:rPr>
              <w:t>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 i dzieckiem w związku</w:t>
            </w:r>
            <w:r>
              <w:rPr>
                <w:rFonts w:ascii="Times New Roman" w:hAnsi="Times New Roman" w:cs="Times New Roman"/>
                <w:sz w:val="20"/>
                <w:szCs w:val="20"/>
              </w:rPr>
              <w:t xml:space="preserve"> </w:t>
            </w:r>
            <w:r w:rsidRPr="005158DF">
              <w:rPr>
                <w:rFonts w:ascii="Times New Roman" w:hAnsi="Times New Roman" w:cs="Times New Roman"/>
                <w:sz w:val="20"/>
                <w:szCs w:val="20"/>
              </w:rPr>
              <w:t>z przepisami</w:t>
            </w:r>
            <w:r>
              <w:rPr>
                <w:rFonts w:ascii="Times New Roman" w:hAnsi="Times New Roman" w:cs="Times New Roman"/>
                <w:sz w:val="20"/>
                <w:szCs w:val="20"/>
              </w:rPr>
              <w:t xml:space="preserve"> </w:t>
            </w:r>
            <w:r w:rsidRPr="005158DF">
              <w:rPr>
                <w:rFonts w:ascii="Times New Roman" w:hAnsi="Times New Roman" w:cs="Times New Roman"/>
                <w:sz w:val="20"/>
                <w:szCs w:val="20"/>
              </w:rPr>
              <w:t>ustawy</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i </w:t>
            </w:r>
            <w:r w:rsidRPr="005158DF">
              <w:rPr>
                <w:rFonts w:ascii="Times New Roman" w:hAnsi="Times New Roman" w:cs="Times New Roman"/>
                <w:sz w:val="20"/>
                <w:szCs w:val="20"/>
              </w:rPr>
              <w:lastRenderedPageBreak/>
              <w:t>rodzin</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życiem”</w:t>
            </w:r>
            <w:r>
              <w:rPr>
                <w:rFonts w:ascii="Times New Roman" w:hAnsi="Times New Roman" w:cs="Times New Roman"/>
                <w:sz w:val="20"/>
                <w:szCs w:val="20"/>
              </w:rPr>
              <w:t xml:space="preserve"> </w:t>
            </w:r>
            <w:r w:rsidRPr="005158DF">
              <w:rPr>
                <w:rFonts w:ascii="Times New Roman" w:hAnsi="Times New Roman" w:cs="Times New Roman"/>
                <w:sz w:val="20"/>
                <w:szCs w:val="20"/>
              </w:rPr>
              <w:t>stanowi</w:t>
            </w:r>
            <w:r>
              <w:rPr>
                <w:rFonts w:ascii="Times New Roman" w:hAnsi="Times New Roman" w:cs="Times New Roman"/>
                <w:sz w:val="20"/>
                <w:szCs w:val="20"/>
              </w:rPr>
              <w:t xml:space="preserve"> </w:t>
            </w:r>
            <w:r w:rsidRPr="005158DF">
              <w:rPr>
                <w:rFonts w:ascii="Times New Roman" w:hAnsi="Times New Roman" w:cs="Times New Roman"/>
                <w:sz w:val="20"/>
                <w:szCs w:val="20"/>
              </w:rPr>
              <w:t>wykonanie</w:t>
            </w:r>
            <w:r>
              <w:rPr>
                <w:rFonts w:ascii="Times New Roman" w:hAnsi="Times New Roman" w:cs="Times New Roman"/>
                <w:sz w:val="20"/>
                <w:szCs w:val="20"/>
              </w:rPr>
              <w:t xml:space="preserve"> </w:t>
            </w:r>
            <w:r w:rsidRPr="005158DF">
              <w:rPr>
                <w:rFonts w:ascii="Times New Roman" w:hAnsi="Times New Roman" w:cs="Times New Roman"/>
                <w:sz w:val="20"/>
                <w:szCs w:val="20"/>
              </w:rPr>
              <w:t>upoważnienia</w:t>
            </w:r>
            <w:r>
              <w:rPr>
                <w:rFonts w:ascii="Times New Roman" w:hAnsi="Times New Roman" w:cs="Times New Roman"/>
                <w:sz w:val="20"/>
                <w:szCs w:val="20"/>
              </w:rPr>
              <w:t xml:space="preserve"> </w:t>
            </w:r>
            <w:r w:rsidRPr="005158DF">
              <w:rPr>
                <w:rFonts w:ascii="Times New Roman" w:hAnsi="Times New Roman" w:cs="Times New Roman"/>
                <w:sz w:val="20"/>
                <w:szCs w:val="20"/>
              </w:rPr>
              <w:t>ustawowego</w:t>
            </w:r>
            <w:r>
              <w:rPr>
                <w:rFonts w:ascii="Times New Roman" w:hAnsi="Times New Roman" w:cs="Times New Roman"/>
                <w:sz w:val="20"/>
                <w:szCs w:val="20"/>
              </w:rPr>
              <w:t xml:space="preserve"> </w:t>
            </w:r>
            <w:r w:rsidRPr="005158DF">
              <w:rPr>
                <w:rFonts w:ascii="Times New Roman" w:hAnsi="Times New Roman" w:cs="Times New Roman"/>
                <w:sz w:val="20"/>
                <w:szCs w:val="20"/>
              </w:rPr>
              <w:t>zawartego</w:t>
            </w:r>
            <w:r>
              <w:rPr>
                <w:rFonts w:ascii="Times New Roman" w:hAnsi="Times New Roman" w:cs="Times New Roman"/>
                <w:sz w:val="20"/>
                <w:szCs w:val="20"/>
              </w:rPr>
              <w:t xml:space="preserve"> </w:t>
            </w:r>
            <w:r w:rsidRPr="005158DF">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Pr>
                <w:rFonts w:ascii="Times New Roman" w:hAnsi="Times New Roman" w:cs="Times New Roman"/>
                <w:sz w:val="20"/>
                <w:szCs w:val="20"/>
              </w:rPr>
              <w:t xml:space="preserve"> </w:t>
            </w:r>
            <w:r w:rsidRPr="005158DF">
              <w:rPr>
                <w:rFonts w:ascii="Times New Roman" w:hAnsi="Times New Roman" w:cs="Times New Roman"/>
                <w:sz w:val="20"/>
                <w:szCs w:val="20"/>
              </w:rPr>
              <w:t>2004 r.</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opieki</w:t>
            </w:r>
            <w:r>
              <w:rPr>
                <w:rFonts w:ascii="Times New Roman" w:hAnsi="Times New Roman" w:cs="Times New Roman"/>
                <w:sz w:val="20"/>
                <w:szCs w:val="20"/>
              </w:rPr>
              <w:t xml:space="preserve"> </w:t>
            </w:r>
            <w:r w:rsidRPr="005158DF">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5158DF">
              <w:rPr>
                <w:rFonts w:ascii="Times New Roman" w:hAnsi="Times New Roman" w:cs="Times New Roman"/>
                <w:sz w:val="20"/>
                <w:szCs w:val="20"/>
              </w:rPr>
              <w:t>ze</w:t>
            </w:r>
            <w:r>
              <w:rPr>
                <w:rFonts w:ascii="Times New Roman" w:hAnsi="Times New Roman" w:cs="Times New Roman"/>
                <w:sz w:val="20"/>
                <w:szCs w:val="20"/>
              </w:rPr>
              <w:t xml:space="preserve"> </w:t>
            </w:r>
            <w:r w:rsidRPr="005158DF">
              <w:rPr>
                <w:rFonts w:ascii="Times New Roman" w:hAnsi="Times New Roman" w:cs="Times New Roman"/>
                <w:sz w:val="20"/>
                <w:szCs w:val="20"/>
              </w:rPr>
              <w:t>środków</w:t>
            </w:r>
            <w:r>
              <w:rPr>
                <w:rFonts w:ascii="Times New Roman" w:hAnsi="Times New Roman" w:cs="Times New Roman"/>
                <w:sz w:val="20"/>
                <w:szCs w:val="20"/>
              </w:rPr>
              <w:t xml:space="preserve"> </w:t>
            </w:r>
            <w:r w:rsidRPr="005158DF">
              <w:rPr>
                <w:rFonts w:ascii="Times New Roman" w:hAnsi="Times New Roman" w:cs="Times New Roman"/>
                <w:sz w:val="20"/>
                <w:szCs w:val="20"/>
              </w:rPr>
              <w:t>publicznych</w:t>
            </w:r>
            <w:r>
              <w:rPr>
                <w:rFonts w:ascii="Times New Roman" w:hAnsi="Times New Roman" w:cs="Times New Roman"/>
                <w:sz w:val="20"/>
                <w:szCs w:val="20"/>
              </w:rPr>
              <w:t xml:space="preserve"> </w:t>
            </w:r>
            <w:r w:rsidRPr="005158DF">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z</w:t>
            </w:r>
            <w:proofErr w:type="gramEnd"/>
            <w:r w:rsidRPr="005158DF">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5158DF">
              <w:rPr>
                <w:rFonts w:ascii="Times New Roman" w:hAnsi="Times New Roman" w:cs="Times New Roman"/>
                <w:sz w:val="20"/>
                <w:szCs w:val="20"/>
              </w:rPr>
              <w:t>poz. 2561,</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zm</w:t>
            </w:r>
            <w:proofErr w:type="gramEnd"/>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zwanej</w:t>
            </w:r>
            <w:r>
              <w:rPr>
                <w:rFonts w:ascii="Times New Roman" w:hAnsi="Times New Roman" w:cs="Times New Roman"/>
                <w:sz w:val="20"/>
                <w:szCs w:val="20"/>
              </w:rPr>
              <w:t xml:space="preserve"> </w:t>
            </w:r>
            <w:r w:rsidRPr="005158DF">
              <w:rPr>
                <w:rFonts w:ascii="Times New Roman" w:hAnsi="Times New Roman" w:cs="Times New Roman"/>
                <w:sz w:val="20"/>
                <w:szCs w:val="20"/>
              </w:rPr>
              <w:t>dalej</w:t>
            </w:r>
            <w:r>
              <w:rPr>
                <w:rFonts w:ascii="Times New Roman" w:hAnsi="Times New Roman" w:cs="Times New Roman"/>
                <w:sz w:val="20"/>
                <w:szCs w:val="20"/>
              </w:rPr>
              <w:t xml:space="preserve"> </w:t>
            </w:r>
            <w:r w:rsidRPr="005158DF">
              <w:rPr>
                <w:rFonts w:ascii="Times New Roman" w:hAnsi="Times New Roman" w:cs="Times New Roman"/>
                <w:sz w:val="20"/>
                <w:szCs w:val="20"/>
              </w:rPr>
              <w:t>„ustawą</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art. 7 ust. 2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4 listopada</w:t>
            </w:r>
            <w:r>
              <w:rPr>
                <w:rFonts w:ascii="Times New Roman" w:hAnsi="Times New Roman" w:cs="Times New Roman"/>
                <w:sz w:val="20"/>
                <w:szCs w:val="20"/>
              </w:rPr>
              <w:t xml:space="preserve"> </w:t>
            </w:r>
            <w:r w:rsidRPr="005158DF">
              <w:rPr>
                <w:rFonts w:ascii="Times New Roman" w:hAnsi="Times New Roman" w:cs="Times New Roman"/>
                <w:sz w:val="20"/>
                <w:szCs w:val="20"/>
              </w:rPr>
              <w:t>2016 r.</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„Za życiem” (Dz.U. </w:t>
            </w:r>
            <w:proofErr w:type="gramStart"/>
            <w:r w:rsidRPr="005158DF">
              <w:rPr>
                <w:rFonts w:ascii="Times New Roman" w:hAnsi="Times New Roman" w:cs="Times New Roman"/>
                <w:sz w:val="20"/>
                <w:szCs w:val="20"/>
              </w:rPr>
              <w:t>z</w:t>
            </w:r>
            <w:proofErr w:type="gramEnd"/>
            <w:r w:rsidRPr="005158DF">
              <w:rPr>
                <w:rFonts w:ascii="Times New Roman" w:hAnsi="Times New Roman" w:cs="Times New Roman"/>
                <w:sz w:val="20"/>
                <w:szCs w:val="20"/>
              </w:rPr>
              <w:t xml:space="preserve"> 2020 r. poz. 1329,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w:t>
            </w:r>
            <w:proofErr w:type="gramStart"/>
            <w:r w:rsidRPr="005158DF">
              <w:rPr>
                <w:rFonts w:ascii="Times New Roman" w:hAnsi="Times New Roman" w:cs="Times New Roman"/>
                <w:sz w:val="20"/>
                <w:szCs w:val="20"/>
              </w:rPr>
              <w:t>.).Zmiany</w:t>
            </w:r>
            <w:proofErr w:type="gramEnd"/>
            <w:r>
              <w:rPr>
                <w:rFonts w:ascii="Times New Roman" w:hAnsi="Times New Roman" w:cs="Times New Roman"/>
                <w:sz w:val="20"/>
                <w:szCs w:val="20"/>
              </w:rPr>
              <w:t xml:space="preserve"> </w:t>
            </w:r>
            <w:r w:rsidRPr="005158DF">
              <w:rPr>
                <w:rFonts w:ascii="Times New Roman" w:hAnsi="Times New Roman" w:cs="Times New Roman"/>
                <w:sz w:val="20"/>
                <w:szCs w:val="20"/>
              </w:rPr>
              <w:t>wprowadzone</w:t>
            </w:r>
            <w:r>
              <w:rPr>
                <w:rFonts w:ascii="Times New Roman" w:hAnsi="Times New Roman" w:cs="Times New Roman"/>
                <w:sz w:val="20"/>
                <w:szCs w:val="20"/>
              </w:rPr>
              <w:t xml:space="preserve"> </w:t>
            </w:r>
            <w:r w:rsidRPr="005158DF">
              <w:rPr>
                <w:rFonts w:ascii="Times New Roman" w:hAnsi="Times New Roman" w:cs="Times New Roman"/>
                <w:sz w:val="20"/>
                <w:szCs w:val="20"/>
              </w:rPr>
              <w:t>niniejszym 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mają</w:t>
            </w:r>
            <w:r>
              <w:rPr>
                <w:rFonts w:ascii="Times New Roman" w:hAnsi="Times New Roman" w:cs="Times New Roman"/>
                <w:sz w:val="20"/>
                <w:szCs w:val="20"/>
              </w:rPr>
              <w:t xml:space="preserve"> </w:t>
            </w:r>
            <w:r w:rsidRPr="005158DF">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5158DF">
              <w:rPr>
                <w:rFonts w:ascii="Times New Roman" w:hAnsi="Times New Roman" w:cs="Times New Roman"/>
                <w:sz w:val="20"/>
                <w:szCs w:val="20"/>
              </w:rPr>
              <w:t>i są</w:t>
            </w:r>
            <w:r>
              <w:rPr>
                <w:rFonts w:ascii="Times New Roman" w:hAnsi="Times New Roman" w:cs="Times New Roman"/>
                <w:sz w:val="20"/>
                <w:szCs w:val="20"/>
              </w:rPr>
              <w:t xml:space="preserve"> </w:t>
            </w:r>
            <w:r w:rsidRPr="005158DF">
              <w:rPr>
                <w:rFonts w:ascii="Times New Roman" w:hAnsi="Times New Roman" w:cs="Times New Roman"/>
                <w:sz w:val="20"/>
                <w:szCs w:val="20"/>
              </w:rPr>
              <w:t>związane</w:t>
            </w:r>
            <w:r>
              <w:rPr>
                <w:rFonts w:ascii="Times New Roman" w:hAnsi="Times New Roman" w:cs="Times New Roman"/>
                <w:sz w:val="20"/>
                <w:szCs w:val="20"/>
              </w:rPr>
              <w:t xml:space="preserve"> </w:t>
            </w:r>
            <w:r w:rsidRPr="005158DF">
              <w:rPr>
                <w:rFonts w:ascii="Times New Roman" w:hAnsi="Times New Roman" w:cs="Times New Roman"/>
                <w:sz w:val="20"/>
                <w:szCs w:val="20"/>
              </w:rPr>
              <w:t>z koniecznością</w:t>
            </w:r>
            <w:r>
              <w:rPr>
                <w:rFonts w:ascii="Times New Roman" w:hAnsi="Times New Roman" w:cs="Times New Roman"/>
                <w:sz w:val="20"/>
                <w:szCs w:val="20"/>
              </w:rPr>
              <w:t xml:space="preserve"> </w:t>
            </w:r>
            <w:r w:rsidRPr="005158DF">
              <w:rPr>
                <w:rFonts w:ascii="Times New Roman" w:hAnsi="Times New Roman" w:cs="Times New Roman"/>
                <w:sz w:val="20"/>
                <w:szCs w:val="20"/>
              </w:rPr>
              <w:t>dostosowania</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Prezesa</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w:t>
            </w:r>
            <w:r>
              <w:rPr>
                <w:rFonts w:ascii="Times New Roman" w:hAnsi="Times New Roman" w:cs="Times New Roman"/>
                <w:sz w:val="20"/>
                <w:szCs w:val="20"/>
              </w:rPr>
              <w:t xml:space="preserve"> </w:t>
            </w:r>
            <w:r w:rsidRPr="005158DF">
              <w:rPr>
                <w:rFonts w:ascii="Times New Roman" w:hAnsi="Times New Roman" w:cs="Times New Roman"/>
                <w:sz w:val="20"/>
                <w:szCs w:val="20"/>
              </w:rPr>
              <w:t>2022 r.</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krew</w:t>
            </w:r>
            <w:r>
              <w:rPr>
                <w:rFonts w:ascii="Times New Roman" w:hAnsi="Times New Roman" w:cs="Times New Roman"/>
                <w:sz w:val="20"/>
                <w:szCs w:val="20"/>
              </w:rPr>
              <w:t xml:space="preserve"> </w:t>
            </w:r>
            <w:r w:rsidRPr="005158DF">
              <w:rPr>
                <w:rFonts w:ascii="Times New Roman" w:hAnsi="Times New Roman" w:cs="Times New Roman"/>
                <w:sz w:val="20"/>
                <w:szCs w:val="20"/>
              </w:rPr>
              <w:t>i jej</w:t>
            </w:r>
            <w:r>
              <w:rPr>
                <w:rFonts w:ascii="Times New Roman" w:hAnsi="Times New Roman" w:cs="Times New Roman"/>
                <w:sz w:val="20"/>
                <w:szCs w:val="20"/>
              </w:rPr>
              <w:t xml:space="preserve"> </w:t>
            </w:r>
            <w:r w:rsidRPr="005158DF">
              <w:rPr>
                <w:rFonts w:ascii="Times New Roman" w:hAnsi="Times New Roman" w:cs="Times New Roman"/>
                <w:sz w:val="20"/>
                <w:szCs w:val="20"/>
              </w:rPr>
              <w:t>składniki</w:t>
            </w:r>
            <w:r>
              <w:rPr>
                <w:rFonts w:ascii="Times New Roman" w:hAnsi="Times New Roman" w:cs="Times New Roman"/>
                <w:sz w:val="20"/>
                <w:szCs w:val="20"/>
              </w:rPr>
              <w:t xml:space="preserve"> </w:t>
            </w:r>
            <w:r w:rsidRPr="005158DF">
              <w:rPr>
                <w:rFonts w:ascii="Times New Roman" w:hAnsi="Times New Roman" w:cs="Times New Roman"/>
                <w:sz w:val="20"/>
                <w:szCs w:val="20"/>
              </w:rPr>
              <w:t>w 2023 r. (Dz. U. poz</w:t>
            </w:r>
            <w:proofErr w:type="gramStart"/>
            <w:r w:rsidRPr="005158DF">
              <w:rPr>
                <w:rFonts w:ascii="Times New Roman" w:hAnsi="Times New Roman" w:cs="Times New Roman"/>
                <w:sz w:val="20"/>
                <w:szCs w:val="20"/>
              </w:rPr>
              <w:t>. 2817).Zmiany</w:t>
            </w:r>
            <w:proofErr w:type="gramEnd"/>
            <w:r>
              <w:rPr>
                <w:rFonts w:ascii="Times New Roman" w:hAnsi="Times New Roman" w:cs="Times New Roman"/>
                <w:sz w:val="20"/>
                <w:szCs w:val="20"/>
              </w:rPr>
              <w:t xml:space="preserve"> </w:t>
            </w:r>
            <w:r w:rsidRPr="005158DF">
              <w:rPr>
                <w:rFonts w:ascii="Times New Roman" w:hAnsi="Times New Roman" w:cs="Times New Roman"/>
                <w:sz w:val="20"/>
                <w:szCs w:val="20"/>
              </w:rPr>
              <w:t>dotyczą załącznika</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1b</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stanowiącego</w:t>
            </w:r>
            <w:r>
              <w:rPr>
                <w:rFonts w:ascii="Times New Roman" w:hAnsi="Times New Roman" w:cs="Times New Roman"/>
                <w:sz w:val="20"/>
                <w:szCs w:val="20"/>
              </w:rPr>
              <w:t xml:space="preserve"> </w:t>
            </w:r>
            <w:r w:rsidRPr="005158DF">
              <w:rPr>
                <w:rFonts w:ascii="Times New Roman" w:hAnsi="Times New Roman" w:cs="Times New Roman"/>
                <w:sz w:val="20"/>
                <w:szCs w:val="20"/>
              </w:rPr>
              <w:t>Katalog</w:t>
            </w:r>
            <w:r>
              <w:rPr>
                <w:rFonts w:ascii="Times New Roman" w:hAnsi="Times New Roman" w:cs="Times New Roman"/>
                <w:sz w:val="20"/>
                <w:szCs w:val="20"/>
              </w:rPr>
              <w:t xml:space="preserve"> </w:t>
            </w:r>
            <w:r w:rsidRPr="005158DF">
              <w:rPr>
                <w:rFonts w:ascii="Times New Roman" w:hAnsi="Times New Roman" w:cs="Times New Roman"/>
                <w:sz w:val="20"/>
                <w:szCs w:val="20"/>
              </w:rPr>
              <w:t>produktów</w:t>
            </w:r>
            <w:r>
              <w:rPr>
                <w:rFonts w:ascii="Times New Roman" w:hAnsi="Times New Roman" w:cs="Times New Roman"/>
                <w:sz w:val="20"/>
                <w:szCs w:val="20"/>
              </w:rPr>
              <w:t xml:space="preserve"> </w:t>
            </w:r>
            <w:r w:rsidRPr="005158DF">
              <w:rPr>
                <w:rFonts w:ascii="Times New Roman" w:hAnsi="Times New Roman" w:cs="Times New Roman"/>
                <w:sz w:val="20"/>
                <w:szCs w:val="20"/>
              </w:rPr>
              <w:t>dodatkowych do sumowania w KOC II/III, któremu nadano nowe brzmienie.</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zmiany</w:t>
            </w:r>
            <w:r>
              <w:rPr>
                <w:rFonts w:ascii="Times New Roman" w:hAnsi="Times New Roman" w:cs="Times New Roman"/>
                <w:sz w:val="20"/>
                <w:szCs w:val="20"/>
              </w:rPr>
              <w:t xml:space="preserve"> </w:t>
            </w:r>
            <w:r w:rsidRPr="005158DF">
              <w:rPr>
                <w:rFonts w:ascii="Times New Roman" w:hAnsi="Times New Roman" w:cs="Times New Roman"/>
                <w:sz w:val="20"/>
                <w:szCs w:val="20"/>
              </w:rPr>
              <w:t>są tożsame</w:t>
            </w:r>
            <w:r>
              <w:rPr>
                <w:rFonts w:ascii="Times New Roman" w:hAnsi="Times New Roman" w:cs="Times New Roman"/>
                <w:sz w:val="20"/>
                <w:szCs w:val="20"/>
              </w:rPr>
              <w:t xml:space="preserve"> </w:t>
            </w:r>
            <w:r w:rsidRPr="005158DF">
              <w:rPr>
                <w:rFonts w:ascii="Times New Roman" w:hAnsi="Times New Roman" w:cs="Times New Roman"/>
                <w:sz w:val="20"/>
                <w:szCs w:val="20"/>
              </w:rPr>
              <w:t>z modyfikacjami</w:t>
            </w:r>
            <w:r>
              <w:rPr>
                <w:rFonts w:ascii="Times New Roman" w:hAnsi="Times New Roman" w:cs="Times New Roman"/>
                <w:sz w:val="20"/>
                <w:szCs w:val="20"/>
              </w:rPr>
              <w:t xml:space="preserve"> </w:t>
            </w:r>
            <w:r w:rsidRPr="005158DF">
              <w:rPr>
                <w:rFonts w:ascii="Times New Roman" w:hAnsi="Times New Roman" w:cs="Times New Roman"/>
                <w:sz w:val="20"/>
                <w:szCs w:val="20"/>
              </w:rPr>
              <w:t>wprowadzonymi</w:t>
            </w:r>
            <w:r>
              <w:rPr>
                <w:rFonts w:ascii="Times New Roman" w:hAnsi="Times New Roman" w:cs="Times New Roman"/>
                <w:sz w:val="20"/>
                <w:szCs w:val="20"/>
              </w:rPr>
              <w:t xml:space="preserve"> </w:t>
            </w:r>
            <w:r w:rsidRPr="005158DF">
              <w:rPr>
                <w:rFonts w:ascii="Times New Roman" w:hAnsi="Times New Roman" w:cs="Times New Roman"/>
                <w:sz w:val="20"/>
                <w:szCs w:val="20"/>
              </w:rPr>
              <w:t>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Nr 10/2023/DSOZ</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17 stycznia</w:t>
            </w:r>
            <w:r>
              <w:rPr>
                <w:rFonts w:ascii="Times New Roman" w:hAnsi="Times New Roman" w:cs="Times New Roman"/>
                <w:sz w:val="20"/>
                <w:szCs w:val="20"/>
              </w:rPr>
              <w:t xml:space="preserve"> </w:t>
            </w:r>
            <w:r w:rsidRPr="005158DF">
              <w:rPr>
                <w:rFonts w:ascii="Times New Roman" w:hAnsi="Times New Roman" w:cs="Times New Roman"/>
                <w:sz w:val="20"/>
                <w:szCs w:val="20"/>
              </w:rPr>
              <w:t>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w rodzaju</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Świadczenia</w:t>
            </w:r>
            <w:r>
              <w:rPr>
                <w:rFonts w:ascii="Times New Roman" w:hAnsi="Times New Roman" w:cs="Times New Roman"/>
                <w:sz w:val="20"/>
                <w:szCs w:val="20"/>
              </w:rPr>
              <w:t xml:space="preserve"> </w:t>
            </w:r>
            <w:r w:rsidRPr="005158DF">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5158DF">
              <w:rPr>
                <w:rFonts w:ascii="Times New Roman" w:hAnsi="Times New Roman" w:cs="Times New Roman"/>
                <w:sz w:val="20"/>
                <w:szCs w:val="20"/>
              </w:rPr>
              <w:t>którego</w:t>
            </w:r>
            <w:r>
              <w:rPr>
                <w:rFonts w:ascii="Times New Roman" w:hAnsi="Times New Roman" w:cs="Times New Roman"/>
                <w:sz w:val="20"/>
                <w:szCs w:val="20"/>
              </w:rPr>
              <w:t xml:space="preserve"> </w:t>
            </w:r>
            <w:r w:rsidRPr="005158DF">
              <w:rPr>
                <w:rFonts w:ascii="Times New Roman" w:hAnsi="Times New Roman" w:cs="Times New Roman"/>
                <w:sz w:val="20"/>
                <w:szCs w:val="20"/>
              </w:rPr>
              <w:t>projekt</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 2 ust. 3 załącznika do rozporządzenia Ministra Zdrowia z dnia września 2015 r. w sprawie ogólnych warunków umów o udzielanie świadczeń opieki zdrowotnej (Dz. U. 2016 </w:t>
            </w:r>
            <w:proofErr w:type="gramStart"/>
            <w:r w:rsidRPr="005158DF">
              <w:rPr>
                <w:rFonts w:ascii="Times New Roman" w:hAnsi="Times New Roman" w:cs="Times New Roman"/>
                <w:sz w:val="20"/>
                <w:szCs w:val="20"/>
              </w:rPr>
              <w:t>r</w:t>
            </w:r>
            <w:proofErr w:type="gramEnd"/>
            <w:r w:rsidRPr="005158DF">
              <w:rPr>
                <w:rFonts w:ascii="Times New Roman" w:hAnsi="Times New Roman" w:cs="Times New Roman"/>
                <w:sz w:val="20"/>
                <w:szCs w:val="20"/>
              </w:rPr>
              <w:t xml:space="preserve">. poz. 1146,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xml:space="preserve">. </w:t>
            </w:r>
            <w:proofErr w:type="gramStart"/>
            <w:r w:rsidRPr="005158DF">
              <w:rPr>
                <w:rFonts w:ascii="Times New Roman" w:hAnsi="Times New Roman" w:cs="Times New Roman"/>
                <w:sz w:val="20"/>
                <w:szCs w:val="20"/>
              </w:rPr>
              <w:t>zm</w:t>
            </w:r>
            <w:proofErr w:type="gramEnd"/>
            <w:r w:rsidRPr="005158DF">
              <w:rPr>
                <w:rFonts w:ascii="Times New Roman" w:hAnsi="Times New Roman" w:cs="Times New Roman"/>
                <w:sz w:val="20"/>
                <w:szCs w:val="20"/>
              </w:rPr>
              <w:t>.), został przedstawiony w dniach 29 grudnia 2022 r. – 9 stycznia 2023 r. do konsultacji zewnętrznych.</w:t>
            </w:r>
            <w:r>
              <w:rPr>
                <w:rFonts w:ascii="Times New Roman" w:hAnsi="Times New Roman" w:cs="Times New Roman"/>
                <w:sz w:val="20"/>
                <w:szCs w:val="20"/>
              </w:rPr>
              <w:t xml:space="preserve"> </w:t>
            </w:r>
            <w:r w:rsidRPr="005158DF">
              <w:rPr>
                <w:rFonts w:ascii="Times New Roman" w:hAnsi="Times New Roman" w:cs="Times New Roman"/>
                <w:sz w:val="20"/>
                <w:szCs w:val="20"/>
              </w:rPr>
              <w:t>Prognozowany</w:t>
            </w:r>
            <w:r>
              <w:rPr>
                <w:rFonts w:ascii="Times New Roman" w:hAnsi="Times New Roman" w:cs="Times New Roman"/>
                <w:sz w:val="20"/>
                <w:szCs w:val="20"/>
              </w:rPr>
              <w:t xml:space="preserve"> </w:t>
            </w:r>
            <w:r w:rsidRPr="005158DF">
              <w:rPr>
                <w:rFonts w:ascii="Times New Roman" w:hAnsi="Times New Roman" w:cs="Times New Roman"/>
                <w:sz w:val="20"/>
                <w:szCs w:val="20"/>
              </w:rPr>
              <w:t>roczny</w:t>
            </w:r>
            <w:r>
              <w:rPr>
                <w:rFonts w:ascii="Times New Roman" w:hAnsi="Times New Roman" w:cs="Times New Roman"/>
                <w:sz w:val="20"/>
                <w:szCs w:val="20"/>
              </w:rPr>
              <w:t xml:space="preserve"> </w:t>
            </w:r>
            <w:r w:rsidRPr="005158DF">
              <w:rPr>
                <w:rFonts w:ascii="Times New Roman" w:hAnsi="Times New Roman" w:cs="Times New Roman"/>
                <w:sz w:val="20"/>
                <w:szCs w:val="20"/>
              </w:rPr>
              <w:t>skutek</w:t>
            </w:r>
            <w:r>
              <w:rPr>
                <w:rFonts w:ascii="Times New Roman" w:hAnsi="Times New Roman" w:cs="Times New Roman"/>
                <w:sz w:val="20"/>
                <w:szCs w:val="20"/>
              </w:rPr>
              <w:t xml:space="preserve"> </w:t>
            </w:r>
            <w:r w:rsidRPr="005158DF">
              <w:rPr>
                <w:rFonts w:ascii="Times New Roman" w:hAnsi="Times New Roman" w:cs="Times New Roman"/>
                <w:sz w:val="20"/>
                <w:szCs w:val="20"/>
              </w:rPr>
              <w:t>finansowy wynikający</w:t>
            </w:r>
            <w:r>
              <w:rPr>
                <w:rFonts w:ascii="Times New Roman" w:hAnsi="Times New Roman" w:cs="Times New Roman"/>
                <w:sz w:val="20"/>
                <w:szCs w:val="20"/>
              </w:rPr>
              <w:t xml:space="preserve"> </w:t>
            </w:r>
            <w:r w:rsidRPr="005158DF">
              <w:rPr>
                <w:rFonts w:ascii="Times New Roman" w:hAnsi="Times New Roman" w:cs="Times New Roman"/>
                <w:sz w:val="20"/>
                <w:szCs w:val="20"/>
              </w:rPr>
              <w:t>z 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 2022 r. w sprawie określenia</w:t>
            </w:r>
            <w:r>
              <w:rPr>
                <w:rFonts w:ascii="Times New Roman" w:hAnsi="Times New Roman" w:cs="Times New Roman"/>
                <w:sz w:val="20"/>
                <w:szCs w:val="20"/>
              </w:rPr>
              <w:t xml:space="preserve"> </w:t>
            </w:r>
            <w:r w:rsidRPr="005158DF">
              <w:rPr>
                <w:rFonts w:ascii="Times New Roman" w:hAnsi="Times New Roman" w:cs="Times New Roman"/>
                <w:sz w:val="20"/>
                <w:szCs w:val="20"/>
              </w:rPr>
              <w:t>wysokości</w:t>
            </w:r>
            <w:r>
              <w:rPr>
                <w:rFonts w:ascii="Times New Roman" w:hAnsi="Times New Roman" w:cs="Times New Roman"/>
                <w:sz w:val="20"/>
                <w:szCs w:val="20"/>
              </w:rPr>
              <w:t xml:space="preserve"> </w:t>
            </w:r>
            <w:r w:rsidRPr="005158DF">
              <w:rPr>
                <w:rFonts w:ascii="Times New Roman" w:hAnsi="Times New Roman" w:cs="Times New Roman"/>
                <w:sz w:val="20"/>
                <w:szCs w:val="20"/>
              </w:rPr>
              <w:t>opłat za krew i jej składniki w 2023 r. wynosi ok. 575 tys. zł.</w:t>
            </w:r>
            <w:r>
              <w:rPr>
                <w:rFonts w:ascii="Times New Roman" w:hAnsi="Times New Roman" w:cs="Times New Roman"/>
                <w:sz w:val="20"/>
                <w:szCs w:val="20"/>
              </w:rPr>
              <w:t xml:space="preserve"> </w:t>
            </w:r>
            <w:r w:rsidRPr="005158DF">
              <w:rPr>
                <w:rFonts w:ascii="Times New Roman" w:hAnsi="Times New Roman" w:cs="Times New Roman"/>
                <w:sz w:val="20"/>
                <w:szCs w:val="20"/>
              </w:rPr>
              <w:t>Przepisy zarządzenia stosuje się do rozliczania świadczeń opieki zdrowotnej udzielanych od dnia 1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działania</w:t>
            </w:r>
            <w:r>
              <w:rPr>
                <w:rFonts w:ascii="Times New Roman" w:hAnsi="Times New Roman" w:cs="Times New Roman"/>
                <w:sz w:val="20"/>
                <w:szCs w:val="20"/>
              </w:rPr>
              <w:t xml:space="preserve"> </w:t>
            </w:r>
            <w:r w:rsidRPr="005158DF">
              <w:rPr>
                <w:rFonts w:ascii="Times New Roman" w:hAnsi="Times New Roman" w:cs="Times New Roman"/>
                <w:sz w:val="20"/>
                <w:szCs w:val="20"/>
              </w:rPr>
              <w:t>zostały</w:t>
            </w:r>
            <w:r>
              <w:rPr>
                <w:rFonts w:ascii="Times New Roman" w:hAnsi="Times New Roman" w:cs="Times New Roman"/>
                <w:sz w:val="20"/>
                <w:szCs w:val="20"/>
              </w:rPr>
              <w:t xml:space="preserve"> </w:t>
            </w:r>
            <w:r w:rsidRPr="005158DF">
              <w:rPr>
                <w:rFonts w:ascii="Times New Roman" w:hAnsi="Times New Roman" w:cs="Times New Roman"/>
                <w:sz w:val="20"/>
                <w:szCs w:val="20"/>
              </w:rPr>
              <w:t>podjęte</w:t>
            </w:r>
            <w:r>
              <w:rPr>
                <w:rFonts w:ascii="Times New Roman" w:hAnsi="Times New Roman" w:cs="Times New Roman"/>
                <w:sz w:val="20"/>
                <w:szCs w:val="20"/>
              </w:rPr>
              <w:t xml:space="preserve"> </w:t>
            </w:r>
            <w:r w:rsidRPr="005158DF">
              <w:rPr>
                <w:rFonts w:ascii="Times New Roman" w:hAnsi="Times New Roman" w:cs="Times New Roman"/>
                <w:sz w:val="20"/>
                <w:szCs w:val="20"/>
              </w:rPr>
              <w:t>w ramach</w:t>
            </w:r>
            <w:r>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Pr>
                <w:rFonts w:ascii="Times New Roman" w:hAnsi="Times New Roman" w:cs="Times New Roman"/>
                <w:sz w:val="20"/>
                <w:szCs w:val="20"/>
              </w:rPr>
              <w:t xml:space="preserve"> </w:t>
            </w:r>
            <w:r w:rsidRPr="005158DF">
              <w:rPr>
                <w:rFonts w:ascii="Times New Roman" w:hAnsi="Times New Roman" w:cs="Times New Roman"/>
                <w:sz w:val="20"/>
                <w:szCs w:val="20"/>
              </w:rPr>
              <w:t>celu</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2 Strategii</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Zdrowia na lata 2019-2023 – </w:t>
            </w:r>
            <w:proofErr w:type="gramStart"/>
            <w:r w:rsidRPr="005158DF">
              <w:rPr>
                <w:rFonts w:ascii="Times New Roman" w:hAnsi="Times New Roman" w:cs="Times New Roman"/>
                <w:sz w:val="20"/>
                <w:szCs w:val="20"/>
              </w:rPr>
              <w:t>Poprawa jakości</w:t>
            </w:r>
            <w:proofErr w:type="gramEnd"/>
            <w:r w:rsidRPr="005158DF">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5158DF">
              <w:rPr>
                <w:rFonts w:ascii="Times New Roman" w:hAnsi="Times New Roman" w:cs="Times New Roman"/>
                <w:sz w:val="20"/>
                <w:szCs w:val="20"/>
              </w:rPr>
              <w:t>świadczeń opieki zdrowotnej</w:t>
            </w:r>
          </w:p>
        </w:tc>
        <w:tc>
          <w:tcPr>
            <w:tcW w:w="548" w:type="pct"/>
          </w:tcPr>
          <w:p w:rsidR="005158DF" w:rsidRDefault="005158DF"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26 stycznia 2023 r</w:t>
            </w:r>
          </w:p>
        </w:tc>
        <w:tc>
          <w:tcPr>
            <w:tcW w:w="1174" w:type="pct"/>
          </w:tcPr>
          <w:p w:rsidR="005158DF" w:rsidRDefault="005158DF" w:rsidP="000B7849">
            <w:pPr>
              <w:shd w:val="clear" w:color="auto" w:fill="FFFFFF"/>
              <w:spacing w:after="75"/>
            </w:pPr>
            <w:hyperlink r:id="rId10" w:history="1">
              <w:r w:rsidRPr="001B6EC7">
                <w:rPr>
                  <w:rStyle w:val="Hipercze"/>
                </w:rPr>
                <w:t>https://baw.nfz.gov.pl/NFZ/document/1647/Zarzadzenie-14_2023_DSOZ</w:t>
              </w:r>
            </w:hyperlink>
          </w:p>
        </w:tc>
      </w:tr>
      <w:tr w:rsidR="00B4767C" w:rsidRPr="00263337" w:rsidTr="00263337">
        <w:tc>
          <w:tcPr>
            <w:tcW w:w="475" w:type="pct"/>
          </w:tcPr>
          <w:p w:rsidR="00B4767C" w:rsidRDefault="00B4767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B4767C" w:rsidRPr="00B4767C" w:rsidRDefault="00B4767C" w:rsidP="000B7849">
            <w:pPr>
              <w:rPr>
                <w:rFonts w:ascii="Times New Roman" w:hAnsi="Times New Roman" w:cs="Times New Roman"/>
                <w:sz w:val="20"/>
                <w:szCs w:val="20"/>
              </w:rPr>
            </w:pPr>
            <w:r w:rsidRPr="00B4767C">
              <w:rPr>
                <w:rFonts w:ascii="Times New Roman" w:hAnsi="Times New Roman" w:cs="Times New Roman"/>
                <w:sz w:val="20"/>
                <w:szCs w:val="20"/>
              </w:rPr>
              <w:t>ZARZĄDZENIE NR 12/2023/DSOZ</w:t>
            </w:r>
            <w:r>
              <w:rPr>
                <w:rFonts w:ascii="Times New Roman" w:hAnsi="Times New Roman" w:cs="Times New Roman"/>
                <w:sz w:val="20"/>
                <w:szCs w:val="20"/>
              </w:rPr>
              <w:t xml:space="preserve"> </w:t>
            </w:r>
            <w:r w:rsidRPr="00B4767C">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 dnia 20 stycznia 2023 </w:t>
            </w:r>
            <w:r w:rsidRPr="00B4767C">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B4767C" w:rsidRPr="00B4767C" w:rsidRDefault="00B4767C" w:rsidP="00B4767C">
            <w:pPr>
              <w:rPr>
                <w:rFonts w:ascii="Times New Roman" w:hAnsi="Times New Roman" w:cs="Times New Roman"/>
                <w:sz w:val="20"/>
                <w:szCs w:val="20"/>
              </w:rPr>
            </w:pPr>
            <w:r w:rsidRPr="00B4767C">
              <w:rPr>
                <w:rFonts w:ascii="Times New Roman" w:hAnsi="Times New Roman" w:cs="Times New Roman"/>
                <w:sz w:val="20"/>
                <w:szCs w:val="20"/>
              </w:rPr>
              <w:lastRenderedPageBreak/>
              <w:t>Niniejsze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Prezesa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Funduszu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sprawie określenia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warunków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zawierania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i realizacji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umów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 udzielanie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opieki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rodzaju ambulatoryjna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opieka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specjalistyczna,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stanowi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wykonanie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upoważnienia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ustawowego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zawartego w art. 146 ust. 1 ustawy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2004 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 świadczeniach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opieki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finansowanych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ze środków publicznych (Dz. U. </w:t>
            </w:r>
            <w:proofErr w:type="gramStart"/>
            <w:r w:rsidRPr="00B4767C">
              <w:rPr>
                <w:rFonts w:ascii="Times New Roman" w:hAnsi="Times New Roman" w:cs="Times New Roman"/>
                <w:sz w:val="20"/>
                <w:szCs w:val="20"/>
              </w:rPr>
              <w:t>z</w:t>
            </w:r>
            <w:proofErr w:type="gramEnd"/>
            <w:r w:rsidRPr="00B4767C">
              <w:rPr>
                <w:rFonts w:ascii="Times New Roman" w:hAnsi="Times New Roman" w:cs="Times New Roman"/>
                <w:sz w:val="20"/>
                <w:szCs w:val="20"/>
              </w:rPr>
              <w:t xml:space="preserve"> 2022 r. poz. 2561, 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 zm</w:t>
            </w:r>
            <w:proofErr w:type="gramStart"/>
            <w:r w:rsidRPr="00B4767C">
              <w:rPr>
                <w:rFonts w:ascii="Times New Roman" w:hAnsi="Times New Roman" w:cs="Times New Roman"/>
                <w:sz w:val="20"/>
                <w:szCs w:val="20"/>
              </w:rPr>
              <w:t>.).W</w:t>
            </w:r>
            <w:proofErr w:type="gramEnd"/>
            <w:r w:rsidR="005158DF">
              <w:rPr>
                <w:rFonts w:ascii="Times New Roman" w:hAnsi="Times New Roman" w:cs="Times New Roman"/>
                <w:sz w:val="20"/>
                <w:szCs w:val="20"/>
              </w:rPr>
              <w:t xml:space="preserve"> </w:t>
            </w:r>
            <w:r w:rsidRPr="00B4767C">
              <w:rPr>
                <w:rFonts w:ascii="Times New Roman" w:hAnsi="Times New Roman" w:cs="Times New Roman"/>
                <w:sz w:val="20"/>
                <w:szCs w:val="20"/>
              </w:rPr>
              <w:t>związku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wejściem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życie rozporządzenia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Ministra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2022 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rozporządzenie w sprawie świadczeń gwarantowanych z zakresu ambulatoryjnej opieki specjalistycznej (Dz. U. poz. 2678) wprowadzono możliwość wykonania badań</w:t>
            </w:r>
            <w:proofErr w:type="gramStart"/>
            <w:r w:rsidRPr="00B4767C">
              <w:rPr>
                <w:rFonts w:ascii="Times New Roman" w:hAnsi="Times New Roman" w:cs="Times New Roman"/>
                <w:sz w:val="20"/>
                <w:szCs w:val="20"/>
              </w:rPr>
              <w:t>:- tomografii</w:t>
            </w:r>
            <w:proofErr w:type="gramEnd"/>
            <w:r w:rsidRPr="00B4767C">
              <w:rPr>
                <w:rFonts w:ascii="Times New Roman" w:hAnsi="Times New Roman" w:cs="Times New Roman"/>
                <w:sz w:val="20"/>
                <w:szCs w:val="20"/>
              </w:rPr>
              <w:t xml:space="preserve"> komputerowej,- rezonansu magnetycznego, oraz- procedury 60.113 - przezskórnej biopsji gruczołu krokowego (nakłucie przez krocze</w:t>
            </w:r>
            <w:proofErr w:type="gramStart"/>
            <w:r w:rsidRPr="00B4767C">
              <w:rPr>
                <w:rFonts w:ascii="Times New Roman" w:hAnsi="Times New Roman" w:cs="Times New Roman"/>
                <w:sz w:val="20"/>
                <w:szCs w:val="20"/>
              </w:rPr>
              <w:t>)w</w:t>
            </w:r>
            <w:proofErr w:type="gramEnd"/>
            <w:r w:rsidRPr="00B4767C">
              <w:rPr>
                <w:rFonts w:ascii="Times New Roman" w:hAnsi="Times New Roman" w:cs="Times New Roman"/>
                <w:sz w:val="20"/>
                <w:szCs w:val="20"/>
              </w:rPr>
              <w:t xml:space="preserve"> znieczuleniu dożylnym w rodzaju ambulatoryjna opieka specjalistyczna.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Wobec powyższego, dokonano następujących modyfikacji w treści zmienianego zarządzenia Prezesa NFZ</w:t>
            </w:r>
            <w:proofErr w:type="gramStart"/>
            <w:r w:rsidRPr="00B4767C">
              <w:rPr>
                <w:rFonts w:ascii="Times New Roman" w:hAnsi="Times New Roman" w:cs="Times New Roman"/>
                <w:sz w:val="20"/>
                <w:szCs w:val="20"/>
              </w:rPr>
              <w:t>:1)</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t>
            </w:r>
            <w:proofErr w:type="gramEnd"/>
            <w:r w:rsidRPr="00B4767C">
              <w:rPr>
                <w:rFonts w:ascii="Times New Roman" w:hAnsi="Times New Roman" w:cs="Times New Roman"/>
                <w:sz w:val="20"/>
                <w:szCs w:val="20"/>
              </w:rPr>
              <w:t xml:space="preserve"> Katalogu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Ambulatoryjnych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Grup</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(załącznik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5a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zarządzenia)w części dotyczącej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skaz</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krwotocznych,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produkcie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„5.37.00.0000007-</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SKOZR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Skazy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krwotoczne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rozszerzona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ocena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stanu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dodano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przepis</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umożliwiający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dosumowanie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produktu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procedury znieczulenia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całkowitego dożylnego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i kwalifikacji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wykonania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zabiegu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diagnostycznego, wskazanych w załączniku nr 5b - Katalogu Specjalistycznych ŚwiadczeńOdrębnych</w:t>
            </w:r>
            <w:proofErr w:type="gramStart"/>
            <w:r w:rsidRPr="00B4767C">
              <w:rPr>
                <w:rFonts w:ascii="Times New Roman" w:hAnsi="Times New Roman" w:cs="Times New Roman"/>
                <w:sz w:val="20"/>
                <w:szCs w:val="20"/>
              </w:rPr>
              <w:t>,2)</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t>
            </w:r>
            <w:proofErr w:type="gramEnd"/>
            <w:r w:rsidRPr="00B4767C">
              <w:rPr>
                <w:rFonts w:ascii="Times New Roman" w:hAnsi="Times New Roman" w:cs="Times New Roman"/>
                <w:sz w:val="20"/>
                <w:szCs w:val="20"/>
              </w:rPr>
              <w:t xml:space="preserve"> Katalogu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 Odrębnych (załącznik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5b</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podstawie wytycznych </w:t>
            </w:r>
            <w:proofErr w:type="spellStart"/>
            <w:r w:rsidRPr="00B4767C">
              <w:rPr>
                <w:rFonts w:ascii="Times New Roman" w:hAnsi="Times New Roman" w:cs="Times New Roman"/>
                <w:sz w:val="20"/>
                <w:szCs w:val="20"/>
              </w:rPr>
              <w:t>AOTMiT</w:t>
            </w:r>
            <w:proofErr w:type="spellEnd"/>
            <w:r w:rsidRPr="00B4767C">
              <w:rPr>
                <w:rFonts w:ascii="Times New Roman" w:hAnsi="Times New Roman" w:cs="Times New Roman"/>
                <w:sz w:val="20"/>
                <w:szCs w:val="20"/>
              </w:rPr>
              <w:t>, podzielono znieczulenie całkowite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dożylne na dwie kategorie, tj.: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a) „znieczulenie całkowite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dożylne - kategoria 1” – 172 pkt – dedykowane realizacji badań endoskopowych przewodu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pokarmowego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gastroskopii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i </w:t>
            </w:r>
            <w:proofErr w:type="spellStart"/>
            <w:r w:rsidRPr="00B4767C">
              <w:rPr>
                <w:rFonts w:ascii="Times New Roman" w:hAnsi="Times New Roman" w:cs="Times New Roman"/>
                <w:sz w:val="20"/>
                <w:szCs w:val="20"/>
              </w:rPr>
              <w:t>kolonoskopii</w:t>
            </w:r>
            <w:proofErr w:type="spellEnd"/>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badań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oraz</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60.113</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przezskórnej biopsji gruczołu krokowego (nakłucie przez krocze</w:t>
            </w:r>
            <w:proofErr w:type="gramStart"/>
            <w:r w:rsidRPr="00B4767C">
              <w:rPr>
                <w:rFonts w:ascii="Times New Roman" w:hAnsi="Times New Roman" w:cs="Times New Roman"/>
                <w:sz w:val="20"/>
                <w:szCs w:val="20"/>
              </w:rPr>
              <w:t>),b</w:t>
            </w:r>
            <w:proofErr w:type="gramEnd"/>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„znieczulenie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całkowite dożylne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kategoria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270 pkt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dedykowane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badań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rezonansu magnetycznego (RM).Dodatkowo,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załączniku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5b</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części: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„Uwagi”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dodano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przepis</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doprecyzowujący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możliwość</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dosumowania znieczulenia oraz kwalifikacji do znieczulenia:1)</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badań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i rezonansu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magnetycznego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(RM) w ramach: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zakresów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badania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(TK)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oraz</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badania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rezonansu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magnetycznego (RM),b) odpowiednich pakietów diagnostyki wstępnej albo pogłębionej,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c) 5.05.00.0000079 - </w:t>
            </w:r>
            <w:proofErr w:type="gramStart"/>
            <w:r w:rsidRPr="00B4767C">
              <w:rPr>
                <w:rFonts w:ascii="Times New Roman" w:hAnsi="Times New Roman" w:cs="Times New Roman"/>
                <w:sz w:val="20"/>
                <w:szCs w:val="20"/>
              </w:rPr>
              <w:t>kwalifikacji</w:t>
            </w:r>
            <w:proofErr w:type="gramEnd"/>
            <w:r w:rsidRPr="00B4767C">
              <w:rPr>
                <w:rFonts w:ascii="Times New Roman" w:hAnsi="Times New Roman" w:cs="Times New Roman"/>
                <w:sz w:val="20"/>
                <w:szCs w:val="20"/>
              </w:rPr>
              <w:t xml:space="preserve"> do przeszczepienia nerki – badania wstępne,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 5.37.00.0000007 - SKOZR Skazy krwotoczne – rozszerzonej ocenie stanu zdrowia</w:t>
            </w:r>
            <w:proofErr w:type="gramStart"/>
            <w:r w:rsidRPr="00B4767C">
              <w:rPr>
                <w:rFonts w:ascii="Times New Roman" w:hAnsi="Times New Roman" w:cs="Times New Roman"/>
                <w:sz w:val="20"/>
                <w:szCs w:val="20"/>
              </w:rPr>
              <w:t>;2)</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t>
            </w:r>
            <w:proofErr w:type="gramEnd"/>
            <w:r w:rsidRPr="00B4767C">
              <w:rPr>
                <w:rFonts w:ascii="Times New Roman" w:hAnsi="Times New Roman" w:cs="Times New Roman"/>
                <w:sz w:val="20"/>
                <w:szCs w:val="20"/>
              </w:rPr>
              <w:t xml:space="preserve"> przypadku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procedury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60.113</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proofErr w:type="gramStart"/>
            <w:r w:rsidRPr="00B4767C">
              <w:rPr>
                <w:rFonts w:ascii="Times New Roman" w:hAnsi="Times New Roman" w:cs="Times New Roman"/>
                <w:sz w:val="20"/>
                <w:szCs w:val="20"/>
              </w:rPr>
              <w:t>przezskórnej</w:t>
            </w:r>
            <w:proofErr w:type="gramEnd"/>
            <w:r w:rsidR="005158DF">
              <w:rPr>
                <w:rFonts w:ascii="Times New Roman" w:hAnsi="Times New Roman" w:cs="Times New Roman"/>
                <w:sz w:val="20"/>
                <w:szCs w:val="20"/>
              </w:rPr>
              <w:t xml:space="preserve"> </w:t>
            </w:r>
            <w:r w:rsidRPr="00B4767C">
              <w:rPr>
                <w:rFonts w:ascii="Times New Roman" w:hAnsi="Times New Roman" w:cs="Times New Roman"/>
                <w:sz w:val="20"/>
                <w:szCs w:val="20"/>
              </w:rPr>
              <w:t>biopsji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gruczołu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krokowego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(nakłucie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przez</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krocze) w ramach: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a) grupy zabiegowej Z23,b) odpowiedniego pakietu diagnostyki wstępnej albo pogłębionej: nowotwory gruczołu krokowego.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Szacowane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skutki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finansowe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modyfikacji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wdrożonych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niniejszym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nie są</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możliwe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 oszacowania.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Przepisy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zarządzenia mają</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zastosowanie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opieki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udzielanych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od</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4 stycznia 2023 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co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jest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spójne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rozporządzeniem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Ministra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2022 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zmieniającego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rozporządzenie w sprawie świadczeń gwarantowanych z zakresu ambulatoryjnej opieki specjalistycznej (Dz. U. </w:t>
            </w:r>
            <w:proofErr w:type="gramStart"/>
            <w:r w:rsidRPr="00B4767C">
              <w:rPr>
                <w:rFonts w:ascii="Times New Roman" w:hAnsi="Times New Roman" w:cs="Times New Roman"/>
                <w:sz w:val="20"/>
                <w:szCs w:val="20"/>
              </w:rPr>
              <w:t>poz</w:t>
            </w:r>
            <w:proofErr w:type="gramEnd"/>
            <w:r w:rsidRPr="00B4767C">
              <w:rPr>
                <w:rFonts w:ascii="Times New Roman" w:hAnsi="Times New Roman" w:cs="Times New Roman"/>
                <w:sz w:val="20"/>
                <w:szCs w:val="20"/>
              </w:rPr>
              <w:t>. 2678</w:t>
            </w:r>
            <w:r w:rsidR="005158DF">
              <w:rPr>
                <w:rFonts w:ascii="Times New Roman" w:hAnsi="Times New Roman" w:cs="Times New Roman"/>
                <w:sz w:val="20"/>
                <w:szCs w:val="20"/>
              </w:rPr>
              <w:t>).</w:t>
            </w:r>
          </w:p>
          <w:p w:rsidR="00B4767C" w:rsidRDefault="00B4767C" w:rsidP="005158DF">
            <w:pPr>
              <w:rPr>
                <w:rFonts w:ascii="Times New Roman" w:hAnsi="Times New Roman" w:cs="Times New Roman"/>
                <w:sz w:val="20"/>
                <w:szCs w:val="20"/>
              </w:rPr>
            </w:pPr>
            <w:r w:rsidRPr="00B4767C">
              <w:rPr>
                <w:rFonts w:ascii="Times New Roman" w:hAnsi="Times New Roman" w:cs="Times New Roman"/>
                <w:sz w:val="20"/>
                <w:szCs w:val="20"/>
              </w:rPr>
              <w:t>Powyższe działania zostały podjęte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ramach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celu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 Strategii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Funduszu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Zdrowia na lata 2019-2023 – </w:t>
            </w:r>
            <w:proofErr w:type="gramStart"/>
            <w:r w:rsidRPr="00B4767C">
              <w:rPr>
                <w:rFonts w:ascii="Times New Roman" w:hAnsi="Times New Roman" w:cs="Times New Roman"/>
                <w:sz w:val="20"/>
                <w:szCs w:val="20"/>
              </w:rPr>
              <w:t>Poprawa jakości</w:t>
            </w:r>
            <w:proofErr w:type="gramEnd"/>
            <w:r w:rsidRPr="00B4767C">
              <w:rPr>
                <w:rFonts w:ascii="Times New Roman" w:hAnsi="Times New Roman" w:cs="Times New Roman"/>
                <w:sz w:val="20"/>
                <w:szCs w:val="20"/>
              </w:rPr>
              <w:t xml:space="preserve"> i dostępności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 opieki zdrowotnej.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Projekt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przedmiotowego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zgodnie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art. 146 ust. 4 ustawy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2004 r. o świadczeniach opieki zdrowotnej finansowanych ze środków publicznych oraz zgodnie z § 2 ust. 3 załącznika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rozporządzenia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Ministra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 dnia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8 września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2015 r.</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sprawie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ogólnych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warunków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umów o udzielanie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opieki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(Dz. 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2022 </w:t>
            </w:r>
            <w:proofErr w:type="gramStart"/>
            <w:r w:rsidRPr="00B4767C">
              <w:rPr>
                <w:rFonts w:ascii="Times New Roman" w:hAnsi="Times New Roman" w:cs="Times New Roman"/>
                <w:sz w:val="20"/>
                <w:szCs w:val="20"/>
              </w:rPr>
              <w:t>r</w:t>
            </w:r>
            <w:proofErr w:type="gramEnd"/>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poz. 787,</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proofErr w:type="gramStart"/>
            <w:r w:rsidRPr="00B4767C">
              <w:rPr>
                <w:rFonts w:ascii="Times New Roman" w:hAnsi="Times New Roman" w:cs="Times New Roman"/>
                <w:sz w:val="20"/>
                <w:szCs w:val="20"/>
              </w:rPr>
              <w:t>zm</w:t>
            </w:r>
            <w:proofErr w:type="gramEnd"/>
            <w:r w:rsidRPr="00B4767C">
              <w:rPr>
                <w:rFonts w:ascii="Times New Roman" w:hAnsi="Times New Roman" w:cs="Times New Roman"/>
                <w:sz w:val="20"/>
                <w:szCs w:val="20"/>
              </w:rPr>
              <w: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został</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 konsultacji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zewnętrznych.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ramach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konsultacji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publicznych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projekt</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został</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zaopiniowania właściwym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sprawie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podmiotom: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konsultantom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krajowym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właściwej</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dziedzinie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medycyny,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samorządom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zawodowym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(Naczelna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Rada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Lekarska,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Naczelna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Rada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Pielęgniarek</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i Położnych),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reprezentatywnym organizacjom świadczeniodawców, w rozumieniu art. 31sb ust.1 ustawy o świadczeniach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 ramach konsultacji publicznych 9 podmiotów przedstawiło opinie, z czego 2 zawierały uwagi do projektu zarządzenia.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Dotyczyły</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sposobu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rozliczania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całkowitego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dożylnego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oraz</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konsultacji w zakresie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kwalifikacji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wykonania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zabiegu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diagnostycznego,</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a także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rozszerzenia możliwości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sumowania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obu</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produktów</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rozliczeniowych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wszystkimi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świadczeniami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zabiegowymi. Zgłoszone</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uwagi</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 xml:space="preserve">nie zostały </w:t>
            </w:r>
            <w:proofErr w:type="gramStart"/>
            <w:r w:rsidRPr="00B4767C">
              <w:rPr>
                <w:rFonts w:ascii="Times New Roman" w:hAnsi="Times New Roman" w:cs="Times New Roman"/>
                <w:sz w:val="20"/>
                <w:szCs w:val="20"/>
              </w:rPr>
              <w:t>uwzględnione ponieważ</w:t>
            </w:r>
            <w:proofErr w:type="gramEnd"/>
            <w:r w:rsidRPr="00B4767C">
              <w:rPr>
                <w:rFonts w:ascii="Times New Roman" w:hAnsi="Times New Roman" w:cs="Times New Roman"/>
                <w:sz w:val="20"/>
                <w:szCs w:val="20"/>
              </w:rPr>
              <w:t xml:space="preserve"> wykraczają</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poza</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zakres</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wprowadzanych</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zarządzeniem</w:t>
            </w:r>
            <w:r w:rsidR="005158DF">
              <w:rPr>
                <w:rFonts w:ascii="Times New Roman" w:hAnsi="Times New Roman" w:cs="Times New Roman"/>
                <w:sz w:val="20"/>
                <w:szCs w:val="20"/>
              </w:rPr>
              <w:t xml:space="preserve"> </w:t>
            </w:r>
            <w:r w:rsidRPr="00B4767C">
              <w:rPr>
                <w:rFonts w:ascii="Times New Roman" w:hAnsi="Times New Roman" w:cs="Times New Roman"/>
                <w:sz w:val="20"/>
                <w:szCs w:val="20"/>
              </w:rPr>
              <w:t>zmian oraz poza zakres kompetencji Prezesa Narodowego Funduszu Zdrowia</w:t>
            </w:r>
            <w:r>
              <w:rPr>
                <w:rFonts w:ascii="Times New Roman" w:hAnsi="Times New Roman" w:cs="Times New Roman"/>
                <w:sz w:val="20"/>
                <w:szCs w:val="20"/>
              </w:rPr>
              <w:t>.</w:t>
            </w:r>
          </w:p>
        </w:tc>
        <w:tc>
          <w:tcPr>
            <w:tcW w:w="548" w:type="pct"/>
          </w:tcPr>
          <w:p w:rsidR="00B4767C" w:rsidRDefault="005158DF"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21 stycznia 2023 r.</w:t>
            </w:r>
          </w:p>
        </w:tc>
        <w:tc>
          <w:tcPr>
            <w:tcW w:w="1174" w:type="pct"/>
          </w:tcPr>
          <w:p w:rsidR="00B4767C" w:rsidRDefault="005158DF" w:rsidP="000B7849">
            <w:pPr>
              <w:shd w:val="clear" w:color="auto" w:fill="FFFFFF"/>
              <w:spacing w:after="75"/>
            </w:pPr>
            <w:hyperlink r:id="rId11" w:history="1">
              <w:r w:rsidRPr="001B6EC7">
                <w:rPr>
                  <w:rStyle w:val="Hipercze"/>
                </w:rPr>
                <w:t>https://baw.nfz.gov.pl/NFZ/document/1643/Zarzadzenie-12_2023_DSOZ</w:t>
              </w:r>
            </w:hyperlink>
          </w:p>
        </w:tc>
      </w:tr>
      <w:tr w:rsidR="00B4767C" w:rsidRPr="00263337" w:rsidTr="00263337">
        <w:tc>
          <w:tcPr>
            <w:tcW w:w="475" w:type="pct"/>
          </w:tcPr>
          <w:p w:rsidR="00B4767C" w:rsidRDefault="00B4767C"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B4767C" w:rsidRPr="00B4767C" w:rsidRDefault="00B4767C" w:rsidP="000B7849">
            <w:pPr>
              <w:rPr>
                <w:rFonts w:ascii="Times New Roman" w:hAnsi="Times New Roman" w:cs="Times New Roman"/>
                <w:sz w:val="20"/>
                <w:szCs w:val="20"/>
              </w:rPr>
            </w:pPr>
            <w:r w:rsidRPr="00B4767C">
              <w:rPr>
                <w:rFonts w:ascii="Times New Roman" w:hAnsi="Times New Roman" w:cs="Times New Roman"/>
                <w:sz w:val="20"/>
                <w:szCs w:val="20"/>
              </w:rPr>
              <w:t xml:space="preserve">Obwieszczenie Ministra Zdrowia z dnia 11 stycznia 2023 r. w sprawie ogłoszenia jednolitego tekstu rozporządzenia Ministra Zdrowia w sprawie określenia wymagań, jakim powinny odpowiadać zakłady i </w:t>
            </w:r>
            <w:r w:rsidRPr="00B4767C">
              <w:rPr>
                <w:rFonts w:ascii="Times New Roman" w:hAnsi="Times New Roman" w:cs="Times New Roman"/>
                <w:sz w:val="20"/>
                <w:szCs w:val="20"/>
              </w:rPr>
              <w:lastRenderedPageBreak/>
              <w:t>urządzenia lecznictwa uzdrowiskowego</w:t>
            </w:r>
          </w:p>
        </w:tc>
        <w:tc>
          <w:tcPr>
            <w:tcW w:w="2193" w:type="pct"/>
          </w:tcPr>
          <w:p w:rsidR="00B4767C" w:rsidRPr="00B4767C" w:rsidRDefault="00B4767C" w:rsidP="00B4767C">
            <w:pPr>
              <w:rPr>
                <w:rFonts w:ascii="Times New Roman" w:hAnsi="Times New Roman" w:cs="Times New Roman"/>
                <w:sz w:val="20"/>
                <w:szCs w:val="20"/>
              </w:rPr>
            </w:pPr>
            <w:proofErr w:type="gramStart"/>
            <w:r>
              <w:rPr>
                <w:rFonts w:ascii="Times New Roman" w:hAnsi="Times New Roman" w:cs="Times New Roman"/>
                <w:sz w:val="20"/>
                <w:szCs w:val="20"/>
              </w:rPr>
              <w:lastRenderedPageBreak/>
              <w:t>ogłasza</w:t>
            </w:r>
            <w:proofErr w:type="gramEnd"/>
            <w:r>
              <w:rPr>
                <w:rFonts w:ascii="Times New Roman" w:hAnsi="Times New Roman" w:cs="Times New Roman"/>
                <w:sz w:val="20"/>
                <w:szCs w:val="20"/>
              </w:rPr>
              <w:t xml:space="preserve"> się </w:t>
            </w:r>
            <w:r w:rsidRPr="00B4767C">
              <w:rPr>
                <w:rFonts w:ascii="Times New Roman" w:hAnsi="Times New Roman" w:cs="Times New Roman"/>
                <w:sz w:val="20"/>
                <w:szCs w:val="20"/>
              </w:rPr>
              <w:t>jednolity tekst</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rozporządzenia Ministra Zdrowia z dnia 2 kwietnia 2012 r. w sprawie określenia wymagań, jakim powinny </w:t>
            </w:r>
            <w:r>
              <w:rPr>
                <w:rFonts w:ascii="Times New Roman" w:hAnsi="Times New Roman" w:cs="Times New Roman"/>
                <w:sz w:val="20"/>
                <w:szCs w:val="20"/>
              </w:rPr>
              <w:t>o</w:t>
            </w:r>
            <w:r w:rsidRPr="00B4767C">
              <w:rPr>
                <w:rFonts w:ascii="Times New Roman" w:hAnsi="Times New Roman" w:cs="Times New Roman"/>
                <w:sz w:val="20"/>
                <w:szCs w:val="20"/>
              </w:rPr>
              <w:t>dpowiadać</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zakłady i urządzenia lecznictwa uzdrowiskowego (Dz. U. </w:t>
            </w:r>
            <w:proofErr w:type="gramStart"/>
            <w:r w:rsidRPr="00B4767C">
              <w:rPr>
                <w:rFonts w:ascii="Times New Roman" w:hAnsi="Times New Roman" w:cs="Times New Roman"/>
                <w:sz w:val="20"/>
                <w:szCs w:val="20"/>
              </w:rPr>
              <w:t>z</w:t>
            </w:r>
            <w:proofErr w:type="gramEnd"/>
            <w:r w:rsidRPr="00B4767C">
              <w:rPr>
                <w:rFonts w:ascii="Times New Roman" w:hAnsi="Times New Roman" w:cs="Times New Roman"/>
                <w:sz w:val="20"/>
                <w:szCs w:val="20"/>
              </w:rPr>
              <w:t xml:space="preserve"> 2020 r. poz. 1838),</w:t>
            </w:r>
          </w:p>
        </w:tc>
        <w:tc>
          <w:tcPr>
            <w:tcW w:w="548" w:type="pct"/>
          </w:tcPr>
          <w:p w:rsidR="00B4767C" w:rsidRDefault="00B4767C" w:rsidP="000B7849">
            <w:pPr>
              <w:rPr>
                <w:rFonts w:ascii="Times New Roman" w:hAnsi="Times New Roman" w:cs="Times New Roman"/>
                <w:sz w:val="20"/>
                <w:szCs w:val="20"/>
              </w:rPr>
            </w:pPr>
          </w:p>
        </w:tc>
        <w:tc>
          <w:tcPr>
            <w:tcW w:w="1174" w:type="pct"/>
          </w:tcPr>
          <w:p w:rsidR="00B4767C" w:rsidRDefault="00B4767C" w:rsidP="000B7849">
            <w:pPr>
              <w:shd w:val="clear" w:color="auto" w:fill="FFFFFF"/>
              <w:spacing w:after="75"/>
            </w:pPr>
            <w:hyperlink r:id="rId12" w:history="1">
              <w:r w:rsidRPr="001B6EC7">
                <w:rPr>
                  <w:rStyle w:val="Hipercze"/>
                </w:rPr>
                <w:t>https://dziennikustaw.gov.pl/D2023000016101.pdf</w:t>
              </w:r>
            </w:hyperlink>
          </w:p>
        </w:tc>
      </w:tr>
      <w:tr w:rsidR="00B4767C" w:rsidRPr="00263337" w:rsidTr="00263337">
        <w:tc>
          <w:tcPr>
            <w:tcW w:w="475" w:type="pct"/>
          </w:tcPr>
          <w:p w:rsidR="00B4767C" w:rsidRDefault="00B4767C"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B4767C" w:rsidRPr="00913BCA" w:rsidRDefault="00B4767C" w:rsidP="000B7849">
            <w:pPr>
              <w:rPr>
                <w:rFonts w:ascii="Times New Roman" w:hAnsi="Times New Roman" w:cs="Times New Roman"/>
                <w:sz w:val="20"/>
                <w:szCs w:val="20"/>
              </w:rPr>
            </w:pPr>
            <w:r w:rsidRPr="00B4767C">
              <w:rPr>
                <w:rFonts w:ascii="Times New Roman" w:hAnsi="Times New Roman" w:cs="Times New Roman"/>
                <w:sz w:val="20"/>
                <w:szCs w:val="20"/>
              </w:rPr>
              <w:t>Obwieszczenie Prezesa Głównego Urzędu Statystycznego z dnia 20 stycznia 2023 r. w sprawie przeciętnego miesięcznego wynagrodzenia w sektorze przedsiębiorstw bez wypłaty nagród z zysku w 2022 r.</w:t>
            </w:r>
          </w:p>
        </w:tc>
        <w:tc>
          <w:tcPr>
            <w:tcW w:w="2193" w:type="pct"/>
          </w:tcPr>
          <w:p w:rsidR="00B4767C" w:rsidRPr="00913BCA" w:rsidRDefault="00B4767C" w:rsidP="00B4767C">
            <w:pPr>
              <w:rPr>
                <w:rFonts w:ascii="Times New Roman" w:hAnsi="Times New Roman" w:cs="Times New Roman"/>
                <w:sz w:val="20"/>
                <w:szCs w:val="20"/>
              </w:rPr>
            </w:pPr>
            <w:proofErr w:type="gramStart"/>
            <w:r w:rsidRPr="00B4767C">
              <w:rPr>
                <w:rFonts w:ascii="Times New Roman" w:hAnsi="Times New Roman" w:cs="Times New Roman"/>
                <w:sz w:val="20"/>
                <w:szCs w:val="20"/>
              </w:rPr>
              <w:t>ogłasza</w:t>
            </w:r>
            <w:proofErr w:type="gramEnd"/>
            <w:r w:rsidRPr="00B4767C">
              <w:rPr>
                <w:rFonts w:ascii="Times New Roman" w:hAnsi="Times New Roman" w:cs="Times New Roman"/>
                <w:sz w:val="20"/>
                <w:szCs w:val="20"/>
              </w:rPr>
              <w:t xml:space="preserve"> się, że przeciętne miesięczne wynagrodzenie w sektorze </w:t>
            </w:r>
            <w:r>
              <w:rPr>
                <w:rFonts w:ascii="Times New Roman" w:hAnsi="Times New Roman" w:cs="Times New Roman"/>
                <w:sz w:val="20"/>
                <w:szCs w:val="20"/>
              </w:rPr>
              <w:t>p</w:t>
            </w:r>
            <w:r w:rsidRPr="00B4767C">
              <w:rPr>
                <w:rFonts w:ascii="Times New Roman" w:hAnsi="Times New Roman" w:cs="Times New Roman"/>
                <w:sz w:val="20"/>
                <w:szCs w:val="20"/>
              </w:rPr>
              <w:t>rzedsiębiorstw bez wypłaty nagród z zysku</w:t>
            </w:r>
            <w:r>
              <w:rPr>
                <w:rFonts w:ascii="Times New Roman" w:hAnsi="Times New Roman" w:cs="Times New Roman"/>
                <w:sz w:val="20"/>
                <w:szCs w:val="20"/>
              </w:rPr>
              <w:t xml:space="preserve"> </w:t>
            </w:r>
            <w:r w:rsidRPr="00B4767C">
              <w:rPr>
                <w:rFonts w:ascii="Times New Roman" w:hAnsi="Times New Roman" w:cs="Times New Roman"/>
                <w:sz w:val="20"/>
                <w:szCs w:val="20"/>
              </w:rPr>
              <w:t>w 2022 r. wyniosło 6652,73 zł.</w:t>
            </w:r>
          </w:p>
        </w:tc>
        <w:tc>
          <w:tcPr>
            <w:tcW w:w="548" w:type="pct"/>
          </w:tcPr>
          <w:p w:rsidR="00B4767C" w:rsidRDefault="00B4767C" w:rsidP="000B7849">
            <w:pPr>
              <w:rPr>
                <w:rFonts w:ascii="Times New Roman" w:hAnsi="Times New Roman" w:cs="Times New Roman"/>
                <w:sz w:val="20"/>
                <w:szCs w:val="20"/>
              </w:rPr>
            </w:pPr>
          </w:p>
        </w:tc>
        <w:tc>
          <w:tcPr>
            <w:tcW w:w="1174" w:type="pct"/>
          </w:tcPr>
          <w:p w:rsidR="00B4767C" w:rsidRDefault="00B4767C" w:rsidP="000B7849">
            <w:pPr>
              <w:shd w:val="clear" w:color="auto" w:fill="FFFFFF"/>
              <w:spacing w:after="75"/>
            </w:pPr>
            <w:hyperlink r:id="rId13" w:history="1">
              <w:r w:rsidRPr="001B6EC7">
                <w:rPr>
                  <w:rStyle w:val="Hipercze"/>
                </w:rPr>
                <w:t>https://dziennikustaw.gov.pl/M2023000012001.pdf</w:t>
              </w:r>
            </w:hyperlink>
          </w:p>
        </w:tc>
      </w:tr>
      <w:tr w:rsidR="00913BCA" w:rsidRPr="00263337" w:rsidTr="00263337">
        <w:tc>
          <w:tcPr>
            <w:tcW w:w="475" w:type="pct"/>
          </w:tcPr>
          <w:p w:rsidR="00913BCA" w:rsidRDefault="00913BCA" w:rsidP="000B784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913BCA" w:rsidRPr="000B7849" w:rsidRDefault="00913BCA" w:rsidP="000B7849">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potwierdzania znajomości języka polskiego koniecznej do wykonywania zawodu diagnosty laboratoryjnego na terytorium Rzeczypospolitej Polskiej</w:t>
            </w:r>
          </w:p>
        </w:tc>
        <w:tc>
          <w:tcPr>
            <w:tcW w:w="2193" w:type="pct"/>
          </w:tcPr>
          <w:p w:rsid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B4767C" w:rsidRPr="00B4767C" w:rsidRDefault="00B4767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B4767C" w:rsidRPr="00B4767C" w:rsidRDefault="00B4767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B4767C" w:rsidRPr="00B4767C" w:rsidRDefault="00B4767C" w:rsidP="00B4767C">
            <w:pPr>
              <w:rPr>
                <w:rFonts w:ascii="Times New Roman" w:hAnsi="Times New Roman" w:cs="Times New Roman"/>
                <w:sz w:val="20"/>
                <w:szCs w:val="20"/>
              </w:rPr>
            </w:pPr>
            <w:r w:rsidRPr="00B4767C">
              <w:rPr>
                <w:rFonts w:ascii="Times New Roman" w:hAnsi="Times New Roman" w:cs="Times New Roman"/>
                <w:sz w:val="20"/>
                <w:szCs w:val="20"/>
              </w:rPr>
              <w:t xml:space="preserve">Wysokość opłaty za egzamin z języka polskiego została ustalona na </w:t>
            </w:r>
            <w:r w:rsidRPr="00B4767C">
              <w:rPr>
                <w:rFonts w:ascii="Times New Roman" w:hAnsi="Times New Roman" w:cs="Times New Roman"/>
                <w:sz w:val="20"/>
                <w:szCs w:val="20"/>
              </w:rPr>
              <w:lastRenderedPageBreak/>
              <w:t xml:space="preserve">podstawie realnych kosztów przeprowadzenia egzaminu z języka polskiego uwzględniających m.in. wynagrodzenie członków komisji, koszty delegacji członków komisji egzaminacyjnej oraz koszty przygotowania materiałów egzaminacyjnych. </w:t>
            </w:r>
          </w:p>
          <w:p w:rsidR="00913BCA" w:rsidRPr="00913BCA" w:rsidRDefault="00B4767C" w:rsidP="00B4767C">
            <w:pPr>
              <w:rPr>
                <w:rFonts w:ascii="Times New Roman" w:hAnsi="Times New Roman" w:cs="Times New Roman"/>
                <w:sz w:val="20"/>
                <w:szCs w:val="20"/>
              </w:rPr>
            </w:pPr>
            <w:r w:rsidRPr="00B4767C">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913BCA" w:rsidRDefault="00B4767C" w:rsidP="000B78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913BCA" w:rsidRDefault="00B4767C" w:rsidP="000B7849">
            <w:pPr>
              <w:shd w:val="clear" w:color="auto" w:fill="FFFFFF"/>
              <w:spacing w:after="75"/>
            </w:pPr>
            <w:hyperlink r:id="rId14" w:history="1">
              <w:r w:rsidRPr="001B6EC7">
                <w:rPr>
                  <w:rStyle w:val="Hipercze"/>
                </w:rPr>
                <w:t>https://legislacja.rcl.gov.pl/docs//516/12367453/12939147/12939148/dokument594851.pdf</w:t>
              </w:r>
            </w:hyperlink>
          </w:p>
        </w:tc>
      </w:tr>
      <w:tr w:rsidR="000B7849" w:rsidRPr="00263337" w:rsidTr="00263337">
        <w:tc>
          <w:tcPr>
            <w:tcW w:w="475" w:type="pct"/>
          </w:tcPr>
          <w:p w:rsidR="000B7849" w:rsidRDefault="000B7849" w:rsidP="000B784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74B93" w:rsidRDefault="000B7849" w:rsidP="000B7849">
            <w:pPr>
              <w:rPr>
                <w:rFonts w:ascii="Times New Roman" w:hAnsi="Times New Roman" w:cs="Times New Roman"/>
                <w:sz w:val="20"/>
                <w:szCs w:val="20"/>
              </w:rPr>
            </w:pPr>
            <w:r w:rsidRPr="000B7849">
              <w:rPr>
                <w:rFonts w:ascii="Times New Roman" w:hAnsi="Times New Roman" w:cs="Times New Roman"/>
                <w:sz w:val="20"/>
                <w:szCs w:val="20"/>
              </w:rPr>
              <w:t>Projekt rozporządzenia Ministra Zdrowia w sprawie komisji bioetycznej oraz Odwoławczej Komisji Bioetycznej</w:t>
            </w:r>
          </w:p>
        </w:tc>
        <w:tc>
          <w:tcPr>
            <w:tcW w:w="2193" w:type="pct"/>
          </w:tcPr>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 xml:space="preserve">Dotychczas obowiązujące przepisy wykonawcze, tj. rozporządzenie Ministra Zdrowia i Opieki Społecznej z dnia 11 maja 1999 r. w sprawie szczegółowych zasad powoływania i finansowania oraz trybu działania komisji bioetycznej (Dz. U. </w:t>
            </w:r>
            <w:proofErr w:type="gramStart"/>
            <w:r w:rsidRPr="00913BCA">
              <w:rPr>
                <w:rFonts w:ascii="Times New Roman" w:hAnsi="Times New Roman" w:cs="Times New Roman"/>
                <w:sz w:val="20"/>
                <w:szCs w:val="20"/>
              </w:rPr>
              <w:t>z</w:t>
            </w:r>
            <w:proofErr w:type="gramEnd"/>
            <w:r w:rsidRPr="00913BCA">
              <w:rPr>
                <w:rFonts w:ascii="Times New Roman" w:hAnsi="Times New Roman" w:cs="Times New Roman"/>
                <w:sz w:val="20"/>
                <w:szCs w:val="20"/>
              </w:rPr>
              <w:t xml:space="preserve">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r>
              <w:rPr>
                <w:rFonts w:ascii="Times New Roman" w:hAnsi="Times New Roman" w:cs="Times New Roman"/>
                <w:sz w:val="20"/>
                <w:szCs w:val="20"/>
              </w:rPr>
              <w:t xml:space="preserve"> </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 xml:space="preserve">Dodatkowo w odniesieniu do Odwoławczej Komisji Bioetycznej doprecyzowano wymagany termin opiniowania przez Naczelną Radę Lekarskiej kandydatów na członków Odwoławczej Komisji Bioetycznej oraz </w:t>
            </w:r>
            <w:proofErr w:type="gramStart"/>
            <w:r w:rsidRPr="00913BCA">
              <w:rPr>
                <w:rFonts w:ascii="Times New Roman" w:hAnsi="Times New Roman" w:cs="Times New Roman"/>
                <w:sz w:val="20"/>
                <w:szCs w:val="20"/>
              </w:rPr>
              <w:t>termin w jakim</w:t>
            </w:r>
            <w:proofErr w:type="gramEnd"/>
            <w:r w:rsidRPr="00913BCA">
              <w:rPr>
                <w:rFonts w:ascii="Times New Roman" w:hAnsi="Times New Roman" w:cs="Times New Roman"/>
                <w:sz w:val="20"/>
                <w:szCs w:val="20"/>
              </w:rPr>
              <w:t xml:space="preserve"> minister właściwy do spraw zdrowia jest obowiązany do powołania Odwoławczej Komisji Bioetycznej po uzyskaniu opinii Naczelnej Rady Lekarskiej. </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 xml:space="preserve">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w:t>
            </w:r>
            <w:r w:rsidRPr="00913BCA">
              <w:rPr>
                <w:rFonts w:ascii="Times New Roman" w:hAnsi="Times New Roman" w:cs="Times New Roman"/>
                <w:sz w:val="20"/>
                <w:szCs w:val="20"/>
              </w:rPr>
              <w:lastRenderedPageBreak/>
              <w:t>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 xml:space="preserve">wyższych wymogów w zakresie kwalifikacji, poprzez wprowadzenie wymogu </w:t>
            </w:r>
            <w:proofErr w:type="gramStart"/>
            <w:r w:rsidRPr="00913BCA">
              <w:rPr>
                <w:rFonts w:ascii="Times New Roman" w:hAnsi="Times New Roman" w:cs="Times New Roman"/>
                <w:sz w:val="20"/>
                <w:szCs w:val="20"/>
              </w:rPr>
              <w:t>posiadania co</w:t>
            </w:r>
            <w:proofErr w:type="gramEnd"/>
            <w:r w:rsidRPr="00913BCA">
              <w:rPr>
                <w:rFonts w:ascii="Times New Roman" w:hAnsi="Times New Roman" w:cs="Times New Roman"/>
                <w:sz w:val="20"/>
                <w:szCs w:val="20"/>
              </w:rPr>
              <w:t xml:space="preserve"> najmniej stopnia</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 xml:space="preserve">naukowego doktora zawodowego wobec kandydata na członka Odwoławczej Komisji Bioetycznej. </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 xml:space="preserve">Kolejny </w:t>
            </w:r>
            <w:proofErr w:type="gramStart"/>
            <w:r w:rsidRPr="00913BCA">
              <w:rPr>
                <w:rFonts w:ascii="Times New Roman" w:hAnsi="Times New Roman" w:cs="Times New Roman"/>
                <w:sz w:val="20"/>
                <w:szCs w:val="20"/>
              </w:rPr>
              <w:t>problem – jaki</w:t>
            </w:r>
            <w:proofErr w:type="gramEnd"/>
            <w:r w:rsidRPr="00913BCA">
              <w:rPr>
                <w:rFonts w:ascii="Times New Roman" w:hAnsi="Times New Roman" w:cs="Times New Roman"/>
                <w:sz w:val="20"/>
                <w:szCs w:val="20"/>
              </w:rPr>
              <w:t xml:space="preserve"> powyższy projekt rozporządzenia rozwiązuje, jest wprowadzenie kadencyjności członkostwa w Odwoławczej Komisji Bioetycznej i zarazem ujednolicenia okresu kadencji na okres 4 lat dla obu rodzajów komisji – tj. Odwoławczej Komisji Bioetycznej i komisji bioetycznej. </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 xml:space="preserve">ustawowej, jak i na poziomie przepisów wykonawczych, co stanowiło znaczące utrudnienie dla pracy Odwoławczej Komisji Bioetycznej oraz efektywności jej </w:t>
            </w:r>
            <w:proofErr w:type="gramStart"/>
            <w:r w:rsidRPr="00913BCA">
              <w:rPr>
                <w:rFonts w:ascii="Times New Roman" w:hAnsi="Times New Roman" w:cs="Times New Roman"/>
                <w:sz w:val="20"/>
                <w:szCs w:val="20"/>
              </w:rPr>
              <w:t xml:space="preserve">działań. </w:t>
            </w:r>
            <w:proofErr w:type="gramEnd"/>
            <w:r w:rsidRPr="00913BCA">
              <w:rPr>
                <w:rFonts w:ascii="Times New Roman" w:hAnsi="Times New Roman" w:cs="Times New Roman"/>
                <w:sz w:val="20"/>
                <w:szCs w:val="20"/>
              </w:rPr>
              <w:t>Projektowane rozporządzenie rozwiązuje również i ten problem, określając szczegółowe podstawy do wypłaty wynagrodzenia członkom Odwoławczej Komisji Bioetycznej.</w:t>
            </w:r>
            <w:r w:rsidR="005158DF">
              <w:rPr>
                <w:rFonts w:ascii="Times New Roman" w:hAnsi="Times New Roman" w:cs="Times New Roman"/>
                <w:sz w:val="20"/>
                <w:szCs w:val="20"/>
              </w:rPr>
              <w:t xml:space="preserve"> </w:t>
            </w:r>
          </w:p>
          <w:p w:rsidR="000B7849"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Należy wskazać, że nie ma możliwości zastosowania w przedmiotowej sprawie</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 xml:space="preserve">rozwiązań </w:t>
            </w:r>
            <w:proofErr w:type="spellStart"/>
            <w:r w:rsidRPr="00913BCA">
              <w:rPr>
                <w:rFonts w:ascii="Times New Roman" w:hAnsi="Times New Roman" w:cs="Times New Roman"/>
                <w:sz w:val="20"/>
                <w:szCs w:val="20"/>
              </w:rPr>
              <w:t>pozalegislacyjnych</w:t>
            </w:r>
            <w:proofErr w:type="spellEnd"/>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 xml:space="preserve">Rekomendowanym rozwiązaniem jest wykonanie upoważnienia zawartego w art. 29 ust. 26 ustawy z dnia 5 grudnia 1996 r. o zawodach lekarza i lekarza dentysty, tj. wydanie rozporządzenia w sprawie trybu </w:t>
            </w:r>
            <w:r w:rsidRPr="00913BCA">
              <w:rPr>
                <w:rFonts w:ascii="Times New Roman" w:hAnsi="Times New Roman" w:cs="Times New Roman"/>
                <w:sz w:val="20"/>
                <w:szCs w:val="20"/>
              </w:rPr>
              <w:lastRenderedPageBreak/>
              <w:t>powoływania oraz sposobu działania komisji bioetycznej oraz Odwoławczej Komisji Bioetycznej.</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W projektowanym rozporządzeniu określono:</w:t>
            </w:r>
          </w:p>
          <w:p w:rsidR="00913BCA" w:rsidRPr="00913BCA" w:rsidRDefault="00913BCA" w:rsidP="00913BCA">
            <w:pPr>
              <w:rPr>
                <w:rFonts w:ascii="Times New Roman" w:hAnsi="Times New Roman" w:cs="Times New Roman"/>
                <w:sz w:val="20"/>
                <w:szCs w:val="20"/>
              </w:rPr>
            </w:pPr>
            <w:r>
              <w:rPr>
                <w:rFonts w:ascii="Times New Roman" w:hAnsi="Times New Roman" w:cs="Times New Roman"/>
                <w:sz w:val="20"/>
                <w:szCs w:val="20"/>
              </w:rPr>
              <w:t xml:space="preserve">1) </w:t>
            </w:r>
            <w:r w:rsidRPr="00913BCA">
              <w:rPr>
                <w:rFonts w:ascii="Times New Roman" w:hAnsi="Times New Roman" w:cs="Times New Roman"/>
                <w:sz w:val="20"/>
                <w:szCs w:val="20"/>
              </w:rPr>
              <w:t>szczegółowy tryb powoływania oraz sposób działania komisji bioetycznej oraz Odwoławczej Komisji Bioetycznej:</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trybu powoływania komisji </w:t>
            </w:r>
            <w:proofErr w:type="gramStart"/>
            <w:r w:rsidRPr="00913BCA">
              <w:rPr>
                <w:rFonts w:ascii="Times New Roman" w:hAnsi="Times New Roman" w:cs="Times New Roman"/>
                <w:sz w:val="20"/>
                <w:szCs w:val="20"/>
              </w:rPr>
              <w:t>bioetycznej jako</w:t>
            </w:r>
            <w:proofErr w:type="gramEnd"/>
            <w:r w:rsidRPr="00913BCA">
              <w:rPr>
                <w:rFonts w:ascii="Times New Roman" w:hAnsi="Times New Roman" w:cs="Times New Roman"/>
                <w:sz w:val="20"/>
                <w:szCs w:val="20"/>
              </w:rPr>
              <w:t xml:space="preserve"> komisji lokalnej uwzględniono specyfikę</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 xml:space="preserve">usytuowania danej komisji, tj.: </w:t>
            </w:r>
          </w:p>
          <w:p w:rsidR="00913BCA" w:rsidRPr="00913BCA" w:rsidRDefault="00913BCA" w:rsidP="00913BCA">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okręgowej izbie lekarskiej: organem powołującym jest okręgowa rada lekarska, która powołuje komisję bioetyczną w drodze uchwały rady okręgowej izby lekarskiej,</w:t>
            </w:r>
          </w:p>
          <w:p w:rsidR="00913BCA" w:rsidRPr="00913BCA" w:rsidRDefault="00913BCA" w:rsidP="00913BCA">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uczelni prowadzącej kształcenie w zakresie nauk medycznych lub nauk o zdrowiu: organem powołującym jest rektor uczelni, który powołuje komisję bioetyczną w drodze zarządzenia rektora, </w:t>
            </w:r>
          </w:p>
          <w:p w:rsidR="00913BCA" w:rsidRPr="00913BCA" w:rsidRDefault="00913BCA" w:rsidP="00913BCA">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w instytucie badawczym nadzorowanym przez ministra właściwego do spraw zdrowia: organem powołującym jest dyrektor instytutu, który powołuje komisję bioetyczną w drodze zarządzenia dyrektora instytutu,</w:t>
            </w:r>
          </w:p>
          <w:p w:rsidR="00913BCA" w:rsidRPr="00913BCA" w:rsidRDefault="00913BCA" w:rsidP="00913BCA">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instytucie Polskiej Akademii Nauk należącym do Wydziału Nauk Medycznych: organem powołującym jest dyrektor instytutu PAN, który powołuje komisję bioetyczną w drodze zarządzenia dyrektora instytutu,</w:t>
            </w:r>
          </w:p>
          <w:p w:rsidR="00913BCA" w:rsidRPr="00913BCA" w:rsidRDefault="00913BCA" w:rsidP="00913BCA">
            <w:pPr>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 xml:space="preserve">) </w:t>
            </w:r>
            <w:r w:rsidRPr="00913BCA">
              <w:rPr>
                <w:rFonts w:ascii="Times New Roman" w:hAnsi="Times New Roman" w:cs="Times New Roman"/>
                <w:sz w:val="20"/>
                <w:szCs w:val="20"/>
              </w:rPr>
              <w:t>w zakresie trybu powoływania Odwoławczej Komisji Bioetycznej uwzględniono jej funkcję i rangę, wskazując, zgodnie z § 8 ust. 1, że organem powołującym jest minister właściwy do spraw zdrowia, który powołuje członków Odwoławczej Komisji Bioetycznej w drodze zarządzenia, po uprzednim zasięgnięciu opinii Naczelnej Rady Lekarskiej;</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2)</w:t>
            </w:r>
            <w:r>
              <w:rPr>
                <w:rFonts w:ascii="Times New Roman" w:hAnsi="Times New Roman" w:cs="Times New Roman"/>
                <w:sz w:val="20"/>
                <w:szCs w:val="20"/>
              </w:rPr>
              <w:t xml:space="preserve"> </w:t>
            </w:r>
            <w:r w:rsidRPr="00913BCA">
              <w:rPr>
                <w:rFonts w:ascii="Times New Roman" w:hAnsi="Times New Roman" w:cs="Times New Roman"/>
                <w:sz w:val="20"/>
                <w:szCs w:val="20"/>
              </w:rPr>
              <w:t>wzór oświadczenia kandydata do komisji bioetycznej albo Odwoławczej Komisji Bioetycznej, ze wskazaniem przez kandydata zgody na udział w pracach komisji oraz pisemnego oświadczenia o zachowaniu bezstronności i poufności (§ 1 pkt 2 projektu rozporządzenia);</w:t>
            </w:r>
          </w:p>
          <w:p w:rsidR="00913BCA" w:rsidRPr="00913BCA"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3)</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szczegółowy sposób postępowania z wnioskiem o wyrażenie opinii o projekcie eksperymentu </w:t>
            </w:r>
            <w:proofErr w:type="gramStart"/>
            <w:r w:rsidRPr="00913BCA">
              <w:rPr>
                <w:rFonts w:ascii="Times New Roman" w:hAnsi="Times New Roman" w:cs="Times New Roman"/>
                <w:sz w:val="20"/>
                <w:szCs w:val="20"/>
              </w:rPr>
              <w:t>medycznego :</w:t>
            </w:r>
            <w:proofErr w:type="gramEnd"/>
          </w:p>
          <w:p w:rsidR="00913BCA" w:rsidRPr="00913BCA" w:rsidRDefault="00913BCA" w:rsidP="00913BCA">
            <w:pPr>
              <w:rPr>
                <w:rFonts w:ascii="Times New Roman" w:hAnsi="Times New Roman" w:cs="Times New Roman"/>
                <w:sz w:val="20"/>
                <w:szCs w:val="20"/>
              </w:rPr>
            </w:pPr>
            <w:proofErr w:type="gramStart"/>
            <w:r w:rsidRPr="00913BCA">
              <w:rPr>
                <w:rFonts w:ascii="Times New Roman" w:hAnsi="Times New Roman" w:cs="Times New Roman"/>
                <w:sz w:val="20"/>
                <w:szCs w:val="20"/>
              </w:rPr>
              <w:t>a</w:t>
            </w:r>
            <w:proofErr w:type="gramEnd"/>
            <w:r w:rsidRPr="00913BCA">
              <w:rPr>
                <w:rFonts w:ascii="Times New Roman" w:hAnsi="Times New Roman" w:cs="Times New Roman"/>
                <w:sz w:val="20"/>
                <w:szCs w:val="20"/>
              </w:rPr>
              <w:t>)</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sposobu postępowania komisji bioetycznej oraz Odwoławczej Komisji Bioetycznej, wskazano, że zarówno komisja bioetyczna jak i Odwoławcza Komisja Bioetyczna działa w trybie wnioskowym, </w:t>
            </w:r>
          </w:p>
          <w:p w:rsidR="00913BCA" w:rsidRPr="00913BCA" w:rsidRDefault="00913BCA" w:rsidP="00913BCA">
            <w:pPr>
              <w:rPr>
                <w:rFonts w:ascii="Times New Roman" w:hAnsi="Times New Roman" w:cs="Times New Roman"/>
                <w:sz w:val="20"/>
                <w:szCs w:val="20"/>
              </w:rPr>
            </w:pPr>
            <w:proofErr w:type="gramStart"/>
            <w:r>
              <w:rPr>
                <w:rFonts w:ascii="Times New Roman" w:hAnsi="Times New Roman" w:cs="Times New Roman"/>
                <w:sz w:val="20"/>
                <w:szCs w:val="20"/>
              </w:rPr>
              <w:t>b</w:t>
            </w:r>
            <w:proofErr w:type="gramEnd"/>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 Termin do wydania takiej uchwały </w:t>
            </w:r>
            <w:r w:rsidRPr="00913BCA">
              <w:rPr>
                <w:rFonts w:ascii="Times New Roman" w:hAnsi="Times New Roman" w:cs="Times New Roman"/>
                <w:sz w:val="20"/>
                <w:szCs w:val="20"/>
              </w:rPr>
              <w:lastRenderedPageBreak/>
              <w:t>został określony na 30 dni od daty otrzymania wniosku odwoławczego. W przeciwnym wypadku, tj. utrzymaniu w mocy uchwały negatywnej, sprawa jest przekazywana do Odwoławczej Komisji Bioetycznej w celu rozpatrzenia w trybie odwoławczym.</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Powyższe kwestie zostały szczegółowo uregulowane w § 16–17 projektowanego rozporządzenia;</w:t>
            </w:r>
          </w:p>
          <w:p w:rsidR="00913BCA" w:rsidRPr="00D74B93" w:rsidRDefault="00913BCA" w:rsidP="00913BCA">
            <w:pPr>
              <w:rPr>
                <w:rFonts w:ascii="Times New Roman" w:hAnsi="Times New Roman" w:cs="Times New Roman"/>
                <w:sz w:val="20"/>
                <w:szCs w:val="20"/>
              </w:rPr>
            </w:pPr>
            <w:r w:rsidRPr="00913BCA">
              <w:rPr>
                <w:rFonts w:ascii="Times New Roman" w:hAnsi="Times New Roman" w:cs="Times New Roman"/>
                <w:sz w:val="20"/>
                <w:szCs w:val="20"/>
              </w:rPr>
              <w:t>4)</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wysokość wynagrodzenia dla członków Odwoławczej Komisji </w:t>
            </w:r>
            <w:proofErr w:type="gramStart"/>
            <w:r w:rsidRPr="00913BCA">
              <w:rPr>
                <w:rFonts w:ascii="Times New Roman" w:hAnsi="Times New Roman" w:cs="Times New Roman"/>
                <w:sz w:val="20"/>
                <w:szCs w:val="20"/>
              </w:rPr>
              <w:t>Bioetycznej jako</w:t>
            </w:r>
            <w:proofErr w:type="gramEnd"/>
            <w:r w:rsidRPr="00913BCA">
              <w:rPr>
                <w:rFonts w:ascii="Times New Roman" w:hAnsi="Times New Roman" w:cs="Times New Roman"/>
                <w:sz w:val="20"/>
                <w:szCs w:val="20"/>
              </w:rPr>
              <w:t xml:space="preserve"> nieistniejącego dotychczas uprawnienia do otrzymywania wynagrodzenia – wskazano na sposób wyliczenia wysokości tego wynagrodzenia jako pochodnej od</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przeciętnego miesięcznego wynagrodzenia w sektorze przedsiębiorstw bez wypłaty</w:t>
            </w:r>
            <w:r w:rsidR="005158DF">
              <w:rPr>
                <w:rFonts w:ascii="Times New Roman" w:hAnsi="Times New Roman" w:cs="Times New Roman"/>
                <w:sz w:val="20"/>
                <w:szCs w:val="20"/>
              </w:rPr>
              <w:t xml:space="preserve"> </w:t>
            </w:r>
            <w:r w:rsidRPr="00913BCA">
              <w:rPr>
                <w:rFonts w:ascii="Times New Roman" w:hAnsi="Times New Roman" w:cs="Times New Roman"/>
                <w:sz w:val="20"/>
                <w:szCs w:val="20"/>
              </w:rPr>
              <w:t>nagród z zysku za ubiegły rok, ogłaszanego w drodze obwieszczenia Prezesa Głównego Urzędu Statystycznego. Przysługująca wysokość jest nie wyższa niż 40% ww. wynagrodzenia za udział w posiedzeniu i została zindywidualizowana stosownie do pełnionej funkcji w \ Odwoławczej Komisji Bioetycznej.</w:t>
            </w:r>
            <w:r w:rsidR="005158DF">
              <w:rPr>
                <w:rFonts w:ascii="Times New Roman" w:hAnsi="Times New Roman" w:cs="Times New Roman"/>
                <w:sz w:val="20"/>
                <w:szCs w:val="20"/>
              </w:rPr>
              <w:t xml:space="preserve"> </w:t>
            </w:r>
          </w:p>
        </w:tc>
        <w:tc>
          <w:tcPr>
            <w:tcW w:w="548" w:type="pct"/>
          </w:tcPr>
          <w:p w:rsidR="000B7849" w:rsidRDefault="00913BCA" w:rsidP="000B7849">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B7849" w:rsidRDefault="00913BCA" w:rsidP="000B7849">
            <w:pPr>
              <w:shd w:val="clear" w:color="auto" w:fill="FFFFFF"/>
              <w:spacing w:after="75"/>
            </w:pPr>
            <w:hyperlink r:id="rId15" w:history="1">
              <w:r w:rsidRPr="001B6EC7">
                <w:rPr>
                  <w:rStyle w:val="Hipercze"/>
                </w:rPr>
                <w:t>https://legislacja.rcl.gov.pl/docs//516/12354954/12845235/12845236/dokument538250.pdf</w:t>
              </w:r>
            </w:hyperlink>
          </w:p>
        </w:tc>
      </w:tr>
      <w:tr w:rsidR="000B7849" w:rsidRPr="00263337" w:rsidTr="00263337">
        <w:tc>
          <w:tcPr>
            <w:tcW w:w="475" w:type="pct"/>
          </w:tcPr>
          <w:p w:rsidR="000B7849" w:rsidRDefault="000B7849" w:rsidP="000B784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74B93" w:rsidRDefault="000B7849" w:rsidP="000B7849">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sposobu ustalania ryczałtu systemu podstawowego szpitalnego zabezpieczenia świadczeń opieki zdrowotnej</w:t>
            </w:r>
          </w:p>
        </w:tc>
        <w:tc>
          <w:tcPr>
            <w:tcW w:w="2193" w:type="pct"/>
          </w:tcPr>
          <w:p w:rsidR="000B7849" w:rsidRDefault="000B7849" w:rsidP="000B7849">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0B7849" w:rsidRPr="00D74B93" w:rsidRDefault="000B7849" w:rsidP="000B7849">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D74B93">
              <w:rPr>
                <w:rFonts w:ascii="Times New Roman" w:hAnsi="Times New Roman" w:cs="Times New Roman"/>
                <w:sz w:val="20"/>
                <w:szCs w:val="20"/>
              </w:rPr>
              <w:t>poz</w:t>
            </w:r>
            <w:proofErr w:type="gramEnd"/>
            <w:r w:rsidRPr="00D74B93">
              <w:rPr>
                <w:rFonts w:ascii="Times New Roman" w:hAnsi="Times New Roman" w:cs="Times New Roman"/>
                <w:sz w:val="20"/>
                <w:szCs w:val="20"/>
              </w:rPr>
              <w:t xml:space="preserve">.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xml:space="preserve">. </w:t>
            </w:r>
            <w:proofErr w:type="gramStart"/>
            <w:r w:rsidRPr="00D74B93">
              <w:rPr>
                <w:rFonts w:ascii="Times New Roman" w:hAnsi="Times New Roman" w:cs="Times New Roman"/>
                <w:sz w:val="20"/>
                <w:szCs w:val="20"/>
              </w:rPr>
              <w:t>zm</w:t>
            </w:r>
            <w:proofErr w:type="gramEnd"/>
            <w:r w:rsidRPr="00D74B93">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0B7849" w:rsidRPr="00263337" w:rsidRDefault="000B7849" w:rsidP="000B7849">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0B7849" w:rsidRDefault="000B7849" w:rsidP="000B7849">
            <w:pPr>
              <w:shd w:val="clear" w:color="auto" w:fill="FFFFFF"/>
              <w:spacing w:after="75"/>
            </w:pPr>
            <w:hyperlink r:id="rId16" w:history="1">
              <w:r w:rsidRPr="00997CAA">
                <w:rPr>
                  <w:rStyle w:val="Hipercze"/>
                </w:rPr>
                <w:t>https://legislacja.rcl.gov.pl/docs//516/12367560/12939929/12939930/dokument595368.pdf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0B7849" w:rsidRDefault="000B7849" w:rsidP="00523D32">
            <w:pPr>
              <w:rPr>
                <w:rFonts w:ascii="Times New Roman" w:hAnsi="Times New Roman" w:cs="Times New Roman"/>
                <w:sz w:val="20"/>
                <w:szCs w:val="20"/>
              </w:rPr>
            </w:pPr>
            <w:r w:rsidRPr="000B7849">
              <w:rPr>
                <w:rFonts w:ascii="Times New Roman" w:hAnsi="Times New Roman" w:cs="Times New Roman"/>
                <w:sz w:val="20"/>
                <w:szCs w:val="20"/>
              </w:rPr>
              <w:t xml:space="preserve">Rządowy projekt ustawy o badaniach klinicznych produktów </w:t>
            </w:r>
            <w:r w:rsidRPr="000B7849">
              <w:rPr>
                <w:rFonts w:ascii="Times New Roman" w:hAnsi="Times New Roman" w:cs="Times New Roman"/>
                <w:sz w:val="20"/>
                <w:szCs w:val="20"/>
              </w:rPr>
              <w:lastRenderedPageBreak/>
              <w:t>leczniczych stosowanych u ludzi</w:t>
            </w:r>
            <w:r>
              <w:rPr>
                <w:rFonts w:ascii="Times New Roman" w:hAnsi="Times New Roman" w:cs="Times New Roman"/>
                <w:sz w:val="20"/>
                <w:szCs w:val="20"/>
              </w:rPr>
              <w:t xml:space="preserve"> (druk 2843)</w:t>
            </w:r>
          </w:p>
        </w:tc>
        <w:tc>
          <w:tcPr>
            <w:tcW w:w="2193" w:type="pct"/>
          </w:tcPr>
          <w:p w:rsidR="000B7849" w:rsidRPr="000B7849" w:rsidRDefault="000B7849"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 xml:space="preserve">zwiększenia konkurencyjności Rzeczypospolitej </w:t>
            </w:r>
            <w:proofErr w:type="gramStart"/>
            <w:r w:rsidRPr="000B7849">
              <w:rPr>
                <w:rFonts w:ascii="Times New Roman" w:hAnsi="Times New Roman" w:cs="Times New Roman"/>
                <w:sz w:val="20"/>
                <w:szCs w:val="20"/>
              </w:rPr>
              <w:t>Polskiej jako</w:t>
            </w:r>
            <w:proofErr w:type="gramEnd"/>
            <w:r w:rsidRPr="000B7849">
              <w:rPr>
                <w:rFonts w:ascii="Times New Roman" w:hAnsi="Times New Roman" w:cs="Times New Roman"/>
                <w:sz w:val="20"/>
                <w:szCs w:val="20"/>
              </w:rPr>
              <w:t xml:space="preserve"> miejsca prowadzenia badań klinicznych przez wdrożenie przejrzystych regulacji prawnych umożliwiających stosowanie europejskich standardów określonych w rozporządzeniu 536/2014 oraz wprowadzenie dodatkowych ułatwień i mechanizmów zachęcających do prowadzenia badań </w:t>
            </w:r>
            <w:r w:rsidRPr="000B7849">
              <w:rPr>
                <w:rFonts w:ascii="Times New Roman" w:hAnsi="Times New Roman" w:cs="Times New Roman"/>
                <w:sz w:val="20"/>
                <w:szCs w:val="20"/>
              </w:rPr>
              <w:lastRenderedPageBreak/>
              <w:t>klinicznych, które wyróżnią Rzeczpospolitą Polską na tle państw wdrażających jedynie plan minimum wyłącznie umożliwiający stosowanie rozporządzenia 536/2014</w:t>
            </w:r>
          </w:p>
        </w:tc>
        <w:tc>
          <w:tcPr>
            <w:tcW w:w="548" w:type="pct"/>
          </w:tcPr>
          <w:p w:rsidR="000B7849" w:rsidRDefault="000B7849" w:rsidP="00523D32">
            <w:pPr>
              <w:rPr>
                <w:rFonts w:ascii="Times New Roman" w:hAnsi="Times New Roman" w:cs="Times New Roman"/>
                <w:sz w:val="20"/>
                <w:szCs w:val="20"/>
              </w:rPr>
            </w:pPr>
            <w:r w:rsidRPr="000B7849">
              <w:rPr>
                <w:rFonts w:ascii="Times New Roman" w:hAnsi="Times New Roman" w:cs="Times New Roman"/>
                <w:sz w:val="20"/>
                <w:szCs w:val="20"/>
              </w:rPr>
              <w:lastRenderedPageBreak/>
              <w:t>Ustawę przekazano Prezydentowi i Marszałkowi Senatu</w:t>
            </w:r>
          </w:p>
        </w:tc>
        <w:tc>
          <w:tcPr>
            <w:tcW w:w="1174" w:type="pct"/>
          </w:tcPr>
          <w:p w:rsidR="000B7849" w:rsidRDefault="000B7849" w:rsidP="00216232">
            <w:pPr>
              <w:shd w:val="clear" w:color="auto" w:fill="FFFFFF"/>
              <w:spacing w:after="75"/>
            </w:pPr>
            <w:hyperlink r:id="rId17" w:history="1">
              <w:r w:rsidRPr="001B6EC7">
                <w:rPr>
                  <w:rStyle w:val="Hipercze"/>
                </w:rPr>
                <w:t>https://orka.sejm.gov.pl/Druki9ka.nsf/0/5D58C3895C6FC899C125890C004EEF90/%24File/2843.pdf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0B7849" w:rsidRDefault="000B7849" w:rsidP="00523D32">
            <w:pPr>
              <w:rPr>
                <w:rFonts w:ascii="Times New Roman" w:hAnsi="Times New Roman" w:cs="Times New Roman"/>
                <w:sz w:val="20"/>
                <w:szCs w:val="20"/>
              </w:rPr>
            </w:pPr>
            <w:r w:rsidRPr="000B7849">
              <w:rPr>
                <w:rFonts w:ascii="Times New Roman" w:hAnsi="Times New Roman" w:cs="Times New Roman"/>
                <w:sz w:val="20"/>
                <w:szCs w:val="20"/>
              </w:rPr>
              <w:t>Projekt rozporządzania Ministra Zdrowia zmieniającego rozporządzenie w sprawie substancji chemicznych, ich mieszanin, czynników lub procesów technologicznych o działaniu rakotwórczym lub mutagennym w środowisku pracy</w:t>
            </w:r>
          </w:p>
        </w:tc>
        <w:tc>
          <w:tcPr>
            <w:tcW w:w="2193" w:type="pct"/>
          </w:tcPr>
          <w:p w:rsidR="000B7849" w:rsidRDefault="000B7849"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Projekt rozporządzenia Ministra Zdrowia zmieniającego rozporządzenie w sprawie substancji chemicznych, ich mieszanin, czynników lub procesów technologicznych o działaniu rakotwórczym lub mutagennym w środowisku pracy, ma na celu uchylenie przepisów nakładających obowiązki na zlikwidowaną z dniem 1 lipca 2020 r. Państwową Inspekcję Sanitarną Ministerstwa Spraw Wewnętrznych i Administracji, której zadania zostały przejęte przez Państwową Inspekcję Sanitarną, na mocy ustawy z dnia 23 stycznia 2020 r. o zmianie ustawy o Państwowej Inspekcji Sanitarnej oraz niektórych innych ustaw (Dz. U. </w:t>
            </w:r>
            <w:proofErr w:type="gramStart"/>
            <w:r w:rsidRPr="000B7849">
              <w:rPr>
                <w:rFonts w:ascii="Times New Roman" w:hAnsi="Times New Roman" w:cs="Times New Roman"/>
                <w:sz w:val="20"/>
                <w:szCs w:val="20"/>
              </w:rPr>
              <w:t>poz</w:t>
            </w:r>
            <w:proofErr w:type="gramEnd"/>
            <w:r w:rsidRPr="000B7849">
              <w:rPr>
                <w:rFonts w:ascii="Times New Roman" w:hAnsi="Times New Roman" w:cs="Times New Roman"/>
                <w:sz w:val="20"/>
                <w:szCs w:val="20"/>
              </w:rPr>
              <w:t>. 322 i 374).</w:t>
            </w:r>
          </w:p>
          <w:p w:rsidR="000B7849" w:rsidRPr="000B7849" w:rsidRDefault="000B7849"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t>Projektowane rozporządzenie zakłada uchylenie w § 5 w ust. 3 pkt 2 i w § 6 ust. 2 w rozporządzeniu Ministra Zdrowia z dnia 24 lipca 2012 r. w sprawie substancji chemicznych, ich mieszanin, czynników lub procesów technologicznych o działaniu rakotwórczym lub mutagennym w środowisku pracy (Dz. U. z 2021 r. poz</w:t>
            </w:r>
            <w:proofErr w:type="gramStart"/>
            <w:r w:rsidRPr="000B7849">
              <w:rPr>
                <w:rFonts w:ascii="Times New Roman" w:hAnsi="Times New Roman" w:cs="Times New Roman"/>
                <w:sz w:val="20"/>
                <w:szCs w:val="20"/>
              </w:rPr>
              <w:t>. 2235). Zważywszy</w:t>
            </w:r>
            <w:proofErr w:type="gramEnd"/>
            <w:r w:rsidRPr="000B7849">
              <w:rPr>
                <w:rFonts w:ascii="Times New Roman" w:hAnsi="Times New Roman" w:cs="Times New Roman"/>
                <w:sz w:val="20"/>
                <w:szCs w:val="20"/>
              </w:rPr>
              <w:t xml:space="preserve"> na szczególny charakter uchylanych przepisów w ich miejsce zastosowanie znajdują przepisy ogólne przewidziane w tym rozporządzeniu, kształtujące sytuację prawną podmiotów niebędących jednostkami organizacyjnymi podległymi ministrowi właściwemu do spraw wewnętrznych lub nadzorowanymi przez niego oraz komórkami organizacyjnymi urzędu obsługującego Ministra Spraw Wewnętrznych i Administracji.</w:t>
            </w:r>
          </w:p>
        </w:tc>
        <w:tc>
          <w:tcPr>
            <w:tcW w:w="548" w:type="pct"/>
          </w:tcPr>
          <w:p w:rsidR="000B7849" w:rsidRDefault="000B7849" w:rsidP="00523D32">
            <w:pP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0B7849" w:rsidRDefault="000B7849" w:rsidP="00216232">
            <w:pPr>
              <w:shd w:val="clear" w:color="auto" w:fill="FFFFFF"/>
              <w:spacing w:after="75"/>
            </w:pPr>
            <w:hyperlink r:id="rId18" w:history="1">
              <w:r w:rsidRPr="001B6EC7">
                <w:rPr>
                  <w:rStyle w:val="Hipercze"/>
                </w:rPr>
                <w:t>https://legislacja.rcl.gov.pl/docs//516/12364707/12915318/12915319/dokument577945.pdf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8C12E6" w:rsidRDefault="000B7849" w:rsidP="00523D32">
            <w:pPr>
              <w:rPr>
                <w:rFonts w:ascii="Times New Roman" w:hAnsi="Times New Roman" w:cs="Times New Roman"/>
                <w:sz w:val="20"/>
                <w:szCs w:val="20"/>
              </w:rPr>
            </w:pPr>
            <w:r w:rsidRPr="000B7849">
              <w:rPr>
                <w:rFonts w:ascii="Times New Roman" w:hAnsi="Times New Roman" w:cs="Times New Roman"/>
                <w:sz w:val="20"/>
                <w:szCs w:val="20"/>
              </w:rPr>
              <w:t xml:space="preserve">Projekt rozporządzenia Rady Ministrów w sprawie pozbawienia statusu obszaru ochrony uzdrowiskowej Osiedla Zdrojowego położonego na obszarze miasta na prawach powiatu Skierniewice oraz sołectw: Maków, Krężce i </w:t>
            </w:r>
            <w:r w:rsidRPr="000B7849">
              <w:rPr>
                <w:rFonts w:ascii="Times New Roman" w:hAnsi="Times New Roman" w:cs="Times New Roman"/>
                <w:sz w:val="20"/>
                <w:szCs w:val="20"/>
              </w:rPr>
              <w:lastRenderedPageBreak/>
              <w:t>Dąbrowice położonych na obszarze gminy Maków</w:t>
            </w:r>
          </w:p>
        </w:tc>
        <w:tc>
          <w:tcPr>
            <w:tcW w:w="2193" w:type="pct"/>
          </w:tcPr>
          <w:p w:rsidR="000B7849" w:rsidRDefault="000B7849"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Pismem z dnia 19 lipca 2022 r. Prezydent Miasta Skierniewice złożył do Ministra Zdrowia wniosek o pozbawienie statusu obszaru ochrony uzdrowiskowej Osiedla Zdrojowego położonego na obszarze miasta na prawach powiatu Skierniewice oraz sołectw: Maków, Krężce i Dąbrowice położonych na obszarze gminy Maków. Głównym powodem przyjęcia wnioskowania, zgodnie z informacją przekazaną przez Prezydenta Miasta Skierniewic, jest zmiana przeznaczenia obszaru objętego statusem obszaru ochrony uzdrowiskowej z funkcji leczenia uzdrowiskowego na rzecz planowanej budowy zespołu rekreacji wodnej z wykorzystaniem wód termalnych, a także ich wykorzystanie do produkcji ciepła systemowego, jak również zagospodarowanie terenów przemysłowych pod przyszłe utworzenie Strefy Przemysłowej.</w:t>
            </w:r>
          </w:p>
          <w:p w:rsidR="000B7849" w:rsidRPr="000B7849" w:rsidRDefault="000B7849"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Zgodnie z procedurą zawartą w art. 44 ust. 2 ustawy z dnia 28 lipca 2005 r. o lecznictwie uzdrowiskowym, uzdrowiskach </w:t>
            </w:r>
          </w:p>
          <w:p w:rsidR="000B7849" w:rsidRPr="000B7849" w:rsidRDefault="000B7849" w:rsidP="000B7849">
            <w:pPr>
              <w:tabs>
                <w:tab w:val="left" w:pos="1275"/>
              </w:tabs>
              <w:rPr>
                <w:rFonts w:ascii="Times New Roman" w:hAnsi="Times New Roman" w:cs="Times New Roman"/>
                <w:sz w:val="20"/>
                <w:szCs w:val="20"/>
              </w:rPr>
            </w:pPr>
            <w:proofErr w:type="gramStart"/>
            <w:r w:rsidRPr="000B7849">
              <w:rPr>
                <w:rFonts w:ascii="Times New Roman" w:hAnsi="Times New Roman" w:cs="Times New Roman"/>
                <w:sz w:val="20"/>
                <w:szCs w:val="20"/>
              </w:rPr>
              <w:t>i</w:t>
            </w:r>
            <w:proofErr w:type="gramEnd"/>
            <w:r w:rsidRPr="000B7849">
              <w:rPr>
                <w:rFonts w:ascii="Times New Roman" w:hAnsi="Times New Roman" w:cs="Times New Roman"/>
                <w:sz w:val="20"/>
                <w:szCs w:val="20"/>
              </w:rPr>
              <w:t xml:space="preserve"> obszarach ochrony uzdrowiskowej oraz o gminach uzdrowiskowych, zwaną dalej „ustawą uzdrowiskową”, Minister Zdrowia po </w:t>
            </w:r>
            <w:r w:rsidRPr="000B7849">
              <w:rPr>
                <w:rFonts w:ascii="Times New Roman" w:hAnsi="Times New Roman" w:cs="Times New Roman"/>
                <w:sz w:val="20"/>
                <w:szCs w:val="20"/>
              </w:rPr>
              <w:lastRenderedPageBreak/>
              <w:t xml:space="preserve">przeprowadzonej analizie złożonego przez Prezydenta Miasta Skierniewice wniosku </w:t>
            </w:r>
          </w:p>
          <w:p w:rsidR="000B7849" w:rsidRPr="000B7849" w:rsidRDefault="000B7849" w:rsidP="000B7849">
            <w:pPr>
              <w:tabs>
                <w:tab w:val="left" w:pos="1275"/>
              </w:tabs>
              <w:rPr>
                <w:rFonts w:ascii="Times New Roman" w:hAnsi="Times New Roman" w:cs="Times New Roman"/>
                <w:sz w:val="20"/>
                <w:szCs w:val="20"/>
              </w:rPr>
            </w:pPr>
            <w:proofErr w:type="gramStart"/>
            <w:r w:rsidRPr="000B7849">
              <w:rPr>
                <w:rFonts w:ascii="Times New Roman" w:hAnsi="Times New Roman" w:cs="Times New Roman"/>
                <w:sz w:val="20"/>
                <w:szCs w:val="20"/>
              </w:rPr>
              <w:t>o</w:t>
            </w:r>
            <w:proofErr w:type="gramEnd"/>
            <w:r w:rsidRPr="000B7849">
              <w:rPr>
                <w:rFonts w:ascii="Times New Roman" w:hAnsi="Times New Roman" w:cs="Times New Roman"/>
                <w:sz w:val="20"/>
                <w:szCs w:val="20"/>
              </w:rPr>
              <w:t xml:space="preserve"> pozbawienie statusu obszaru ochrony uzdrowiskowej Osiedla Zdrojowego położonego na obszarze miasta na prawach powiatu Skierniewice oraz sołectw: Maków, Krężce i Dąbrowice położonych na obszarze gminy Maków, przychylił się do argumentacji wskazanej w wystąpieniu i w dniu 9 sierpnia 2022 r. wydał decyzję o uchyleniu decyzji nr 65 z dnia </w:t>
            </w:r>
          </w:p>
          <w:p w:rsidR="000B7849" w:rsidRPr="000B7849" w:rsidRDefault="000B7849"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18 września 2012 r. potwierdzającej możliwość prowadzenia leczenia uzdrowiskowego w kierunkach leczniczych: choroby ortopedyczno-urazowe, choroby reumatologiczne, choroby układu nerwowego, choroby skóry i otyłość, na obszarze powyżej wskazanym. Jednocześnie Minister Zdrowia wystąpił z wnioskiem do Rady Ministrów o pozbawienie statusu obszaru ochrony uzdrowiskowej, zgodnie z żądaniem Wnioskodawcy.</w:t>
            </w:r>
          </w:p>
          <w:p w:rsidR="000B7849" w:rsidRPr="008C12E6" w:rsidRDefault="000B7849"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Oczekiwanym efektem będzie pozbawienie „Obszaru Ochrony Uzdrowiskowej Skierniewice – Maków” statusu obszaru ochrony uzdrowiskowej.</w:t>
            </w:r>
          </w:p>
        </w:tc>
        <w:tc>
          <w:tcPr>
            <w:tcW w:w="548" w:type="pct"/>
          </w:tcPr>
          <w:p w:rsidR="000B7849" w:rsidRDefault="000B7849" w:rsidP="00523D32">
            <w:pPr>
              <w:rPr>
                <w:rFonts w:ascii="Times New Roman" w:hAnsi="Times New Roman" w:cs="Times New Roman"/>
                <w:sz w:val="20"/>
                <w:szCs w:val="20"/>
              </w:rPr>
            </w:pPr>
            <w:r>
              <w:rPr>
                <w:rFonts w:ascii="Times New Roman" w:hAnsi="Times New Roman" w:cs="Times New Roman"/>
                <w:sz w:val="20"/>
                <w:szCs w:val="20"/>
              </w:rPr>
              <w:lastRenderedPageBreak/>
              <w:t>Skierowanie do podpisu Prezesa Rady Ministrów</w:t>
            </w:r>
          </w:p>
        </w:tc>
        <w:tc>
          <w:tcPr>
            <w:tcW w:w="1174" w:type="pct"/>
          </w:tcPr>
          <w:p w:rsidR="000B7849" w:rsidRDefault="000B7849" w:rsidP="00216232">
            <w:pPr>
              <w:shd w:val="clear" w:color="auto" w:fill="FFFFFF"/>
              <w:spacing w:after="75"/>
            </w:pPr>
            <w:hyperlink r:id="rId19" w:history="1">
              <w:r w:rsidRPr="001B6EC7">
                <w:rPr>
                  <w:rStyle w:val="Hipercze"/>
                </w:rPr>
                <w:t>https://legislacja.rcl.gov.pl/docs//3/12365053/12918446/12918447/dokument579889.pdf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8C12E6" w:rsidRDefault="000B7849" w:rsidP="00523D32">
            <w:pPr>
              <w:rPr>
                <w:rFonts w:ascii="Times New Roman" w:hAnsi="Times New Roman" w:cs="Times New Roman"/>
                <w:sz w:val="20"/>
                <w:szCs w:val="20"/>
              </w:rPr>
            </w:pPr>
            <w:r w:rsidRPr="008C12E6">
              <w:rPr>
                <w:rFonts w:ascii="Times New Roman" w:hAnsi="Times New Roman" w:cs="Times New Roman"/>
                <w:sz w:val="20"/>
                <w:szCs w:val="20"/>
              </w:rPr>
              <w:t>Projekt zarządzenia - leczenie stomatologiczne</w:t>
            </w:r>
          </w:p>
        </w:tc>
        <w:tc>
          <w:tcPr>
            <w:tcW w:w="2193" w:type="pct"/>
          </w:tcPr>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Zarządzenie w sprawie określenia warunków zawierania i realizacji umów o udzielanie świadczeń opieki zdrowotnej w rodzaju leczenie stomatologiczne, stanowi wykonanie upoważnienia ustawowego wynikającego z art. 146 ust. 1 i 2 ustawy z dnia 27 sierpnia 2004 r. o świadczeniach opieki zdrowotnej finansowanych ze środków publicznych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2021 r. poz. 1285, z </w:t>
            </w:r>
            <w:proofErr w:type="spellStart"/>
            <w:r w:rsidRPr="008C12E6">
              <w:rPr>
                <w:rFonts w:ascii="Times New Roman" w:hAnsi="Times New Roman" w:cs="Times New Roman"/>
                <w:sz w:val="20"/>
                <w:szCs w:val="20"/>
              </w:rPr>
              <w:t>późn</w:t>
            </w:r>
            <w:proofErr w:type="spellEnd"/>
            <w:r w:rsidRPr="008C12E6">
              <w:rPr>
                <w:rFonts w:ascii="Times New Roman" w:hAnsi="Times New Roman" w:cs="Times New Roman"/>
                <w:sz w:val="20"/>
                <w:szCs w:val="20"/>
              </w:rPr>
              <w:t xml:space="preserve">. </w:t>
            </w:r>
            <w:proofErr w:type="gramStart"/>
            <w:r w:rsidRPr="008C12E6">
              <w:rPr>
                <w:rFonts w:ascii="Times New Roman" w:hAnsi="Times New Roman" w:cs="Times New Roman"/>
                <w:sz w:val="20"/>
                <w:szCs w:val="20"/>
              </w:rPr>
              <w:t>zm</w:t>
            </w:r>
            <w:proofErr w:type="gramEnd"/>
            <w:r w:rsidRPr="008C12E6">
              <w:rPr>
                <w:rFonts w:ascii="Times New Roman" w:hAnsi="Times New Roman" w:cs="Times New Roman"/>
                <w:sz w:val="20"/>
                <w:szCs w:val="20"/>
              </w:rPr>
              <w:t xml:space="preserve">.) i jego wydanie związane jest z wejściem w życie rozporządzenia Ministra Zdrowia z dnia 25 sierpnia 2022 r. zmieniającego rozporządzenie w sprawie świadczeń gwarantowanych z zakresu leczenia stomatologicznego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xml:space="preserve">.1912), zmieniającego listę materiałów stomatologicznych wykorzystywanych do udzielania stomatologicznych świadczeń gwarantowanych. </w:t>
            </w: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 projekcie uwzględnione zostały zmiany wyceny niektórych świadczeń stomatologicznych zgodnie z zaleceniem Ministra Zdrowia przekazanym Narodowemu</w:t>
            </w:r>
            <w:r w:rsidR="005158DF">
              <w:rPr>
                <w:rFonts w:ascii="Times New Roman" w:hAnsi="Times New Roman" w:cs="Times New Roman"/>
                <w:sz w:val="20"/>
                <w:szCs w:val="20"/>
              </w:rPr>
              <w:t xml:space="preserve"> </w:t>
            </w:r>
            <w:r w:rsidRPr="008C12E6">
              <w:rPr>
                <w:rFonts w:ascii="Times New Roman" w:hAnsi="Times New Roman" w:cs="Times New Roman"/>
                <w:sz w:val="20"/>
                <w:szCs w:val="20"/>
              </w:rPr>
              <w:t>Funduszowi Zdrowia do realizacji, są to m.in:</w:t>
            </w: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wprowadzenie rozliczania świadczeń z zakresu chirurgii i periodontologii oraz niektórych innych świadczeń w sposób kompleksowy, pakietami świadczeń;</w:t>
            </w: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zmiana wyceny wypełnień w zębach;</w:t>
            </w: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 xml:space="preserve">zróżnicowanie wyceny niektórych świadczeń w przypadku wykonywania ich przez </w:t>
            </w:r>
            <w:proofErr w:type="spellStart"/>
            <w:r w:rsidRPr="008C12E6">
              <w:rPr>
                <w:rFonts w:ascii="Times New Roman" w:hAnsi="Times New Roman" w:cs="Times New Roman"/>
                <w:sz w:val="20"/>
                <w:szCs w:val="20"/>
              </w:rPr>
              <w:t>periodontologów</w:t>
            </w:r>
            <w:proofErr w:type="spellEnd"/>
            <w:r w:rsidRPr="008C12E6">
              <w:rPr>
                <w:rFonts w:ascii="Times New Roman" w:hAnsi="Times New Roman" w:cs="Times New Roman"/>
                <w:sz w:val="20"/>
                <w:szCs w:val="20"/>
              </w:rPr>
              <w:t>;</w:t>
            </w:r>
          </w:p>
          <w:p w:rsidR="000B7849" w:rsidRPr="008C12E6" w:rsidRDefault="000B7849" w:rsidP="008C12E6">
            <w:pPr>
              <w:tabs>
                <w:tab w:val="left" w:pos="1275"/>
              </w:tabs>
              <w:rPr>
                <w:rFonts w:ascii="Times New Roman" w:hAnsi="Times New Roman" w:cs="Times New Roman"/>
                <w:sz w:val="20"/>
                <w:szCs w:val="20"/>
              </w:rPr>
            </w:pP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Powyższe działania zostały podjęte w ramach realizacji celu nr 2 Strategii </w:t>
            </w:r>
            <w:r w:rsidRPr="008C12E6">
              <w:rPr>
                <w:rFonts w:ascii="Times New Roman" w:hAnsi="Times New Roman" w:cs="Times New Roman"/>
                <w:sz w:val="20"/>
                <w:szCs w:val="20"/>
              </w:rPr>
              <w:lastRenderedPageBreak/>
              <w:t xml:space="preserve">Narodowego Funduszu Zdrowia na lata 2019-2023 – </w:t>
            </w:r>
            <w:proofErr w:type="gramStart"/>
            <w:r w:rsidRPr="008C12E6">
              <w:rPr>
                <w:rFonts w:ascii="Times New Roman" w:hAnsi="Times New Roman" w:cs="Times New Roman"/>
                <w:sz w:val="20"/>
                <w:szCs w:val="20"/>
              </w:rPr>
              <w:t>Poprawa jakości</w:t>
            </w:r>
            <w:proofErr w:type="gramEnd"/>
            <w:r w:rsidRPr="008C12E6">
              <w:rPr>
                <w:rFonts w:ascii="Times New Roman" w:hAnsi="Times New Roman" w:cs="Times New Roman"/>
                <w:sz w:val="20"/>
                <w:szCs w:val="20"/>
              </w:rPr>
              <w:t xml:space="preserve"> i dostępności świadczeń opieki zdrowotnej.</w:t>
            </w:r>
          </w:p>
          <w:p w:rsidR="000B7849" w:rsidRPr="008C12E6" w:rsidRDefault="000B7849" w:rsidP="008C12E6">
            <w:pPr>
              <w:tabs>
                <w:tab w:val="left" w:pos="1275"/>
              </w:tabs>
              <w:rPr>
                <w:rFonts w:ascii="Times New Roman" w:hAnsi="Times New Roman" w:cs="Times New Roman"/>
                <w:sz w:val="20"/>
                <w:szCs w:val="20"/>
              </w:rPr>
            </w:pPr>
          </w:p>
          <w:p w:rsidR="000B7849" w:rsidRPr="008C12E6"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Jest to kolejny etap zmiany wyceny świadczeń stomatologicznych finansowanych przez Narodowy Fundusz Zdrowia, który przyczyni się do zwiększonego zainteresowania świadczeniodawców realizacją umów w ramach realizacji świadczeń gwarantowanych.</w:t>
            </w:r>
          </w:p>
          <w:p w:rsidR="000B7849"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Szacowany skutek finansowy wg szacunków przekazanych przez Ministerstwo Zdrowia wyniesie ok. 410 mln zł rocznie, z zastrzeżeniem, że brak jest możliwości oszacowania skutków sumowania wyceny świadczeń.</w:t>
            </w:r>
          </w:p>
        </w:tc>
        <w:tc>
          <w:tcPr>
            <w:tcW w:w="548" w:type="pct"/>
          </w:tcPr>
          <w:p w:rsidR="000B7849" w:rsidRDefault="000B7849" w:rsidP="00523D32">
            <w:pPr>
              <w:rPr>
                <w:rFonts w:ascii="Times New Roman" w:hAnsi="Times New Roman" w:cs="Times New Roman"/>
                <w:sz w:val="20"/>
                <w:szCs w:val="20"/>
              </w:rPr>
            </w:pPr>
            <w:r>
              <w:rPr>
                <w:rFonts w:ascii="Times New Roman" w:hAnsi="Times New Roman" w:cs="Times New Roman"/>
                <w:sz w:val="20"/>
                <w:szCs w:val="20"/>
              </w:rPr>
              <w:lastRenderedPageBreak/>
              <w:t>Uwagi d o1 lutego 2023 r.</w:t>
            </w:r>
          </w:p>
        </w:tc>
        <w:tc>
          <w:tcPr>
            <w:tcW w:w="1174" w:type="pct"/>
          </w:tcPr>
          <w:p w:rsidR="000B7849" w:rsidRDefault="000B7849" w:rsidP="00216232">
            <w:pPr>
              <w:shd w:val="clear" w:color="auto" w:fill="FFFFFF"/>
              <w:spacing w:after="75"/>
            </w:pPr>
            <w:hyperlink r:id="rId20" w:history="1">
              <w:r w:rsidRPr="00AB5AFE">
                <w:rPr>
                  <w:rStyle w:val="Hipercze"/>
                </w:rPr>
                <w:t>https://www.nfz.gov.pl/zarzadzenia-prezesa/projekty-zarzadzen/projekt-zarzadzenia-leczenie-stomatologiczne,6823.html</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8C12E6" w:rsidRDefault="000B7849"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14 grudnia 2022 r. w sprawie ogłoszenia jednolitego tekstu ustawy o zawodzie lekarza weterynarii i izbach lekarsko-weterynaryjnych</w:t>
            </w:r>
          </w:p>
        </w:tc>
        <w:tc>
          <w:tcPr>
            <w:tcW w:w="2193" w:type="pct"/>
          </w:tcPr>
          <w:p w:rsidR="000B7849" w:rsidRPr="008C12E6" w:rsidRDefault="000B7849" w:rsidP="008C12E6">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ogłasza</w:t>
            </w:r>
            <w:proofErr w:type="gramEnd"/>
            <w:r>
              <w:rPr>
                <w:rFonts w:ascii="Times New Roman" w:hAnsi="Times New Roman" w:cs="Times New Roman"/>
                <w:sz w:val="20"/>
                <w:szCs w:val="20"/>
              </w:rPr>
              <w:t xml:space="preserve"> się </w:t>
            </w:r>
            <w:r w:rsidRPr="008C12E6">
              <w:rPr>
                <w:rFonts w:ascii="Times New Roman" w:hAnsi="Times New Roman" w:cs="Times New Roman"/>
                <w:sz w:val="20"/>
                <w:szCs w:val="20"/>
              </w:rPr>
              <w:t xml:space="preserve">jednolity tekst ustawy z dnia 21 grudnia 1990 r. o zawodzie lekarza weterynarii i izbach lekarsko-weterynaryjnych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2019 r.</w:t>
            </w:r>
          </w:p>
          <w:p w:rsidR="000B7849" w:rsidRPr="008C12E6" w:rsidRDefault="000B7849" w:rsidP="008C12E6">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poz</w:t>
            </w:r>
            <w:proofErr w:type="gramEnd"/>
            <w:r>
              <w:rPr>
                <w:rFonts w:ascii="Times New Roman" w:hAnsi="Times New Roman" w:cs="Times New Roman"/>
                <w:sz w:val="20"/>
                <w:szCs w:val="20"/>
              </w:rPr>
              <w:t>. 1140)</w:t>
            </w:r>
          </w:p>
        </w:tc>
        <w:tc>
          <w:tcPr>
            <w:tcW w:w="548" w:type="pct"/>
          </w:tcPr>
          <w:p w:rsidR="000B7849" w:rsidRDefault="000B7849" w:rsidP="00523D32">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21" w:history="1">
              <w:r w:rsidRPr="00AB5AFE">
                <w:rPr>
                  <w:rStyle w:val="Hipercze"/>
                </w:rPr>
                <w:t>https://dziennikustaw.gov.pl/D2023000015401.pdf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8C12E6" w:rsidRDefault="000B7849"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Marszałka Sejmu Rzeczypospolitej Polskiej z dnia 8 grudnia 2022 r. w sprawie ogłoszenia jednolitego tekstu ustawy o lecznictwie uzdrowiskowym, uzdrowiskach i obszarach ochrony uzdrowiskowej oraz o gminach </w:t>
            </w:r>
            <w:r w:rsidRPr="008C12E6">
              <w:rPr>
                <w:rFonts w:ascii="Times New Roman" w:hAnsi="Times New Roman" w:cs="Times New Roman"/>
                <w:sz w:val="20"/>
                <w:szCs w:val="20"/>
              </w:rPr>
              <w:lastRenderedPageBreak/>
              <w:t>uzdrowiskowych</w:t>
            </w:r>
          </w:p>
        </w:tc>
        <w:tc>
          <w:tcPr>
            <w:tcW w:w="2193" w:type="pct"/>
          </w:tcPr>
          <w:p w:rsidR="000B7849" w:rsidRPr="008C12E6" w:rsidRDefault="000B7849"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lastRenderedPageBreak/>
              <w:t>ogłasza</w:t>
            </w:r>
            <w:proofErr w:type="gramEnd"/>
            <w:r w:rsidRPr="008C12E6">
              <w:rPr>
                <w:rFonts w:ascii="Times New Roman" w:hAnsi="Times New Roman" w:cs="Times New Roman"/>
                <w:sz w:val="20"/>
                <w:szCs w:val="20"/>
              </w:rPr>
              <w:t xml:space="preserve"> się jednolity tekst ustawy z dnia 28 lipca 2005 r. o lecznictwie uzdrowiskowym, uzdrowiskach i obszarach ochrony uzdrowiskowej</w:t>
            </w:r>
          </w:p>
          <w:p w:rsidR="000B7849" w:rsidRPr="008C12E6" w:rsidRDefault="000B7849"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t>oraz</w:t>
            </w:r>
            <w:proofErr w:type="gramEnd"/>
            <w:r w:rsidRPr="008C12E6">
              <w:rPr>
                <w:rFonts w:ascii="Times New Roman" w:hAnsi="Times New Roman" w:cs="Times New Roman"/>
                <w:sz w:val="20"/>
                <w:szCs w:val="20"/>
              </w:rPr>
              <w:t xml:space="preserve"> o gminach uzdrowiskowych (Dz. U. </w:t>
            </w:r>
            <w:proofErr w:type="gramStart"/>
            <w:r w:rsidRPr="008C12E6">
              <w:rPr>
                <w:rFonts w:ascii="Times New Roman" w:hAnsi="Times New Roman" w:cs="Times New Roman"/>
                <w:sz w:val="20"/>
                <w:szCs w:val="20"/>
              </w:rPr>
              <w:t>z</w:t>
            </w:r>
            <w:proofErr w:type="gramEnd"/>
            <w:r w:rsidRPr="008C12E6">
              <w:rPr>
                <w:rFonts w:ascii="Times New Roman" w:hAnsi="Times New Roman" w:cs="Times New Roman"/>
                <w:sz w:val="20"/>
                <w:szCs w:val="20"/>
              </w:rPr>
              <w:t xml:space="preserve"> 2021 r. poz. 1301), z uwzględnieniem zmian wprowadzonych ustawą z dnia</w:t>
            </w:r>
            <w:r>
              <w:rPr>
                <w:rFonts w:ascii="Times New Roman" w:hAnsi="Times New Roman" w:cs="Times New Roman"/>
                <w:sz w:val="20"/>
                <w:szCs w:val="20"/>
              </w:rPr>
              <w:t xml:space="preserve"> </w:t>
            </w:r>
            <w:r w:rsidRPr="008C12E6">
              <w:rPr>
                <w:rFonts w:ascii="Times New Roman" w:hAnsi="Times New Roman" w:cs="Times New Roman"/>
                <w:sz w:val="20"/>
                <w:szCs w:val="20"/>
              </w:rPr>
              <w:t xml:space="preserve">7 października 2022 r. o zmianie niektórych ustaw w celu uproszczenia procedur administracyjnych dla obywateli i przedsiębiorców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2185) oraz zmian wynikających z przepisów ogłoszonych przed dniem 8 grudnia 2022 r.</w:t>
            </w:r>
          </w:p>
        </w:tc>
        <w:tc>
          <w:tcPr>
            <w:tcW w:w="548" w:type="pct"/>
          </w:tcPr>
          <w:p w:rsidR="000B7849" w:rsidRDefault="000B7849" w:rsidP="00523D32">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22" w:history="1">
              <w:r w:rsidRPr="00AB5AFE">
                <w:rPr>
                  <w:rStyle w:val="Hipercze"/>
                </w:rPr>
                <w:t>https://dziennikustaw.gov.pl/D2023000015101.pdf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523D32" w:rsidRDefault="000B7849" w:rsidP="00523D32">
            <w:pPr>
              <w:rPr>
                <w:rFonts w:ascii="Times New Roman" w:hAnsi="Times New Roman" w:cs="Times New Roman"/>
                <w:sz w:val="20"/>
                <w:szCs w:val="20"/>
              </w:rPr>
            </w:pPr>
            <w:r w:rsidRPr="008C12E6">
              <w:rPr>
                <w:rFonts w:ascii="Times New Roman" w:hAnsi="Times New Roman" w:cs="Times New Roman"/>
                <w:sz w:val="20"/>
                <w:szCs w:val="20"/>
              </w:rPr>
              <w:t>Obwieszczenie Ministra Zdrowia z dnia 2 stycznia 2023 r. w sprawie ogłoszenia jednolitego tekstu rozporządzenia Ministra Zdrowia w sprawie zakresu informacji gromadzonych w Systemie Ewidencji Zasobów Ochrony Zdrowia oraz sposobu i terminów przekazywania tych informacji</w:t>
            </w:r>
          </w:p>
        </w:tc>
        <w:tc>
          <w:tcPr>
            <w:tcW w:w="2193" w:type="pct"/>
          </w:tcPr>
          <w:p w:rsidR="000B7849" w:rsidRPr="008C12E6" w:rsidRDefault="000B7849" w:rsidP="008C12E6">
            <w:pPr>
              <w:tabs>
                <w:tab w:val="left" w:pos="1275"/>
              </w:tabs>
              <w:rPr>
                <w:rFonts w:ascii="Times New Roman" w:hAnsi="Times New Roman" w:cs="Times New Roman"/>
                <w:sz w:val="20"/>
                <w:szCs w:val="20"/>
              </w:rPr>
            </w:pPr>
            <w:proofErr w:type="gramStart"/>
            <w:r w:rsidRPr="008C12E6">
              <w:rPr>
                <w:rFonts w:ascii="Times New Roman" w:hAnsi="Times New Roman" w:cs="Times New Roman"/>
                <w:sz w:val="20"/>
                <w:szCs w:val="20"/>
              </w:rPr>
              <w:t>ogłasza</w:t>
            </w:r>
            <w:proofErr w:type="gramEnd"/>
            <w:r w:rsidRPr="008C12E6">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8C12E6">
              <w:rPr>
                <w:rFonts w:ascii="Times New Roman" w:hAnsi="Times New Roman" w:cs="Times New Roman"/>
                <w:sz w:val="20"/>
                <w:szCs w:val="20"/>
              </w:rPr>
              <w:t>rozporządzenia Ministra Zdrowia z dnia 26 marca 2021 r. w sprawie zakresu informacji gromadzonych w Systemie</w:t>
            </w:r>
          </w:p>
          <w:p w:rsidR="000B7849" w:rsidRPr="00523D32" w:rsidRDefault="000B7849"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Ewidencji Zasobów Ochrony Zdrowia oraz sposobu i terminów przekazywania tych informacji (Dz. U. </w:t>
            </w:r>
            <w:proofErr w:type="gramStart"/>
            <w:r w:rsidRPr="008C12E6">
              <w:rPr>
                <w:rFonts w:ascii="Times New Roman" w:hAnsi="Times New Roman" w:cs="Times New Roman"/>
                <w:sz w:val="20"/>
                <w:szCs w:val="20"/>
              </w:rPr>
              <w:t>poz</w:t>
            </w:r>
            <w:proofErr w:type="gramEnd"/>
            <w:r w:rsidRPr="008C12E6">
              <w:rPr>
                <w:rFonts w:ascii="Times New Roman" w:hAnsi="Times New Roman" w:cs="Times New Roman"/>
                <w:sz w:val="20"/>
                <w:szCs w:val="20"/>
              </w:rPr>
              <w:t>. 614)</w:t>
            </w:r>
          </w:p>
        </w:tc>
        <w:tc>
          <w:tcPr>
            <w:tcW w:w="548" w:type="pct"/>
          </w:tcPr>
          <w:p w:rsidR="000B7849" w:rsidRDefault="000B7849" w:rsidP="00523D32">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23" w:history="1">
              <w:r w:rsidRPr="00AB5AFE">
                <w:rPr>
                  <w:rStyle w:val="Hipercze"/>
                </w:rPr>
                <w:t>https://dziennikustaw.gov.pl/D2023000015001.pdf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225BE3" w:rsidRDefault="000B7849" w:rsidP="00523D32">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0B7849" w:rsidRPr="00523D32" w:rsidRDefault="000B7849" w:rsidP="00523D32">
            <w:pPr>
              <w:tabs>
                <w:tab w:val="left" w:pos="1275"/>
              </w:tabs>
              <w:rPr>
                <w:rFonts w:ascii="Times New Roman" w:hAnsi="Times New Roman" w:cs="Times New Roman"/>
                <w:sz w:val="20"/>
                <w:szCs w:val="20"/>
              </w:rPr>
            </w:pPr>
            <w:proofErr w:type="gramStart"/>
            <w:r w:rsidRPr="00523D32">
              <w:rPr>
                <w:rFonts w:ascii="Times New Roman" w:hAnsi="Times New Roman" w:cs="Times New Roman"/>
                <w:sz w:val="20"/>
                <w:szCs w:val="20"/>
              </w:rPr>
              <w:t>projekt</w:t>
            </w:r>
            <w:proofErr w:type="gramEnd"/>
            <w:r w:rsidRPr="00523D32">
              <w:rPr>
                <w:rFonts w:ascii="Times New Roman" w:hAnsi="Times New Roman" w:cs="Times New Roman"/>
                <w:sz w:val="20"/>
                <w:szCs w:val="20"/>
              </w:rPr>
              <w:t xml:space="preserve">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0B7849" w:rsidRDefault="000B7849" w:rsidP="00523D32">
            <w:pPr>
              <w:rPr>
                <w:rFonts w:ascii="Times New Roman" w:hAnsi="Times New Roman" w:cs="Times New Roman"/>
                <w:sz w:val="20"/>
                <w:szCs w:val="20"/>
              </w:rPr>
            </w:pPr>
            <w:r>
              <w:rPr>
                <w:rFonts w:ascii="Times New Roman" w:hAnsi="Times New Roman" w:cs="Times New Roman"/>
                <w:sz w:val="20"/>
                <w:szCs w:val="20"/>
              </w:rPr>
              <w:t>Skierowano do I czytania na posiedzenie Sejmu – 25-26 stycznia 2023 r.</w:t>
            </w:r>
          </w:p>
        </w:tc>
        <w:tc>
          <w:tcPr>
            <w:tcW w:w="1174" w:type="pct"/>
          </w:tcPr>
          <w:p w:rsidR="000B7849" w:rsidRDefault="000B7849" w:rsidP="00216232">
            <w:pPr>
              <w:shd w:val="clear" w:color="auto" w:fill="FFFFFF"/>
              <w:spacing w:after="75"/>
            </w:pPr>
            <w:hyperlink r:id="rId24" w:history="1">
              <w:r w:rsidRPr="00F12D38">
                <w:rPr>
                  <w:rStyle w:val="Hipercze"/>
                </w:rPr>
                <w:t>https://www.sejm.gov.pl/Sejm9.nsf/druk.xsp?nr=2935</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225BE3" w:rsidRDefault="000B7849" w:rsidP="00434023">
            <w:pPr>
              <w:rPr>
                <w:rFonts w:ascii="Times New Roman" w:hAnsi="Times New Roman" w:cs="Times New Roman"/>
                <w:sz w:val="20"/>
                <w:szCs w:val="20"/>
              </w:rPr>
            </w:pPr>
            <w:r w:rsidRPr="00225BE3">
              <w:rPr>
                <w:rFonts w:ascii="Times New Roman" w:hAnsi="Times New Roman" w:cs="Times New Roman"/>
                <w:sz w:val="20"/>
                <w:szCs w:val="20"/>
              </w:rPr>
              <w:t xml:space="preserve">Rządowy projekt </w:t>
            </w:r>
            <w:proofErr w:type="gramStart"/>
            <w:r w:rsidRPr="00225BE3">
              <w:rPr>
                <w:rFonts w:ascii="Times New Roman" w:hAnsi="Times New Roman" w:cs="Times New Roman"/>
                <w:sz w:val="20"/>
                <w:szCs w:val="20"/>
              </w:rPr>
              <w:t>ustawy o jakości</w:t>
            </w:r>
            <w:proofErr w:type="gramEnd"/>
            <w:r w:rsidRPr="00225BE3">
              <w:rPr>
                <w:rFonts w:ascii="Times New Roman" w:hAnsi="Times New Roman" w:cs="Times New Roman"/>
                <w:sz w:val="20"/>
                <w:szCs w:val="20"/>
              </w:rPr>
              <w:t xml:space="preserve"> w opiece zdrowotnej i bezpieczeństwie pacjenta</w:t>
            </w:r>
            <w:r>
              <w:rPr>
                <w:rFonts w:ascii="Times New Roman" w:hAnsi="Times New Roman" w:cs="Times New Roman"/>
                <w:sz w:val="20"/>
                <w:szCs w:val="20"/>
              </w:rPr>
              <w:t xml:space="preserve"> (druk 2898)</w:t>
            </w:r>
          </w:p>
        </w:tc>
        <w:tc>
          <w:tcPr>
            <w:tcW w:w="2193" w:type="pct"/>
          </w:tcPr>
          <w:p w:rsidR="000B7849" w:rsidRPr="00225BE3" w:rsidRDefault="000B7849"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 xml:space="preserve">projekt dotyczy określenia zasad funkcjonowania </w:t>
            </w:r>
            <w:proofErr w:type="gramStart"/>
            <w:r w:rsidRPr="00523D32">
              <w:rPr>
                <w:rFonts w:ascii="Times New Roman" w:hAnsi="Times New Roman" w:cs="Times New Roman"/>
                <w:sz w:val="20"/>
                <w:szCs w:val="20"/>
              </w:rPr>
              <w:t>systemu jakości</w:t>
            </w:r>
            <w:proofErr w:type="gramEnd"/>
            <w:r w:rsidRPr="00523D32">
              <w:rPr>
                <w:rFonts w:ascii="Times New Roman" w:hAnsi="Times New Roman" w:cs="Times New Roman"/>
                <w:sz w:val="20"/>
                <w:szCs w:val="20"/>
              </w:rPr>
              <w:t xml:space="preserve"> w opiece zdrowotnej i bezpieczeństwie pacjenta</w:t>
            </w:r>
          </w:p>
        </w:tc>
        <w:tc>
          <w:tcPr>
            <w:tcW w:w="548" w:type="pct"/>
          </w:tcPr>
          <w:p w:rsidR="000B7849" w:rsidRPr="00225BE3" w:rsidRDefault="000B7849" w:rsidP="00523D32">
            <w:pPr>
              <w:rPr>
                <w:rFonts w:ascii="Times New Roman" w:hAnsi="Times New Roman" w:cs="Times New Roman"/>
                <w:sz w:val="20"/>
                <w:szCs w:val="20"/>
              </w:rPr>
            </w:pPr>
            <w:r>
              <w:rPr>
                <w:rFonts w:ascii="Times New Roman" w:hAnsi="Times New Roman" w:cs="Times New Roman"/>
                <w:sz w:val="20"/>
                <w:szCs w:val="20"/>
              </w:rPr>
              <w:t xml:space="preserve">Posiedzenie Sejmowej Komisji Zdrowia- 25 stycznia 2023 r. </w:t>
            </w:r>
          </w:p>
        </w:tc>
        <w:tc>
          <w:tcPr>
            <w:tcW w:w="1174" w:type="pct"/>
          </w:tcPr>
          <w:p w:rsidR="000B7849" w:rsidRDefault="000B7849" w:rsidP="00216232">
            <w:pPr>
              <w:shd w:val="clear" w:color="auto" w:fill="FFFFFF"/>
              <w:spacing w:after="75"/>
            </w:pPr>
            <w:hyperlink r:id="rId25" w:history="1">
              <w:r w:rsidRPr="00F12D38">
                <w:rPr>
                  <w:rStyle w:val="Hipercze"/>
                </w:rPr>
                <w:t>https://www.sejm.gov.pl/Sejm9.nsf/PrzebiegProc.xsp?nr=2898</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225BE3" w:rsidRDefault="000B7849" w:rsidP="00434023">
            <w:pPr>
              <w:rPr>
                <w:rFonts w:ascii="Times New Roman" w:hAnsi="Times New Roman" w:cs="Times New Roman"/>
                <w:sz w:val="20"/>
                <w:szCs w:val="20"/>
              </w:rPr>
            </w:pPr>
            <w:r w:rsidRPr="00225BE3">
              <w:rPr>
                <w:rFonts w:ascii="Times New Roman" w:hAnsi="Times New Roman" w:cs="Times New Roman"/>
                <w:sz w:val="20"/>
                <w:szCs w:val="20"/>
              </w:rPr>
              <w:t xml:space="preserve">Poselski projekt ustawy o zmianie ustawy o świadczeniach opieki zdrowotnej finansowanych ze środków </w:t>
            </w:r>
            <w:r w:rsidRPr="00225BE3">
              <w:rPr>
                <w:rFonts w:ascii="Times New Roman" w:hAnsi="Times New Roman" w:cs="Times New Roman"/>
                <w:sz w:val="20"/>
                <w:szCs w:val="20"/>
              </w:rPr>
              <w:lastRenderedPageBreak/>
              <w:t>publicznych</w:t>
            </w:r>
          </w:p>
        </w:tc>
        <w:tc>
          <w:tcPr>
            <w:tcW w:w="2193" w:type="pct"/>
          </w:tcPr>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 xml:space="preserve">Dotyczy zniesienia wymogu ulokowania poradni przyszpitalnej w </w:t>
            </w:r>
            <w:proofErr w:type="spellStart"/>
            <w:r w:rsidRPr="00225BE3">
              <w:rPr>
                <w:rFonts w:ascii="Times New Roman" w:hAnsi="Times New Roman" w:cs="Times New Roman"/>
                <w:sz w:val="20"/>
                <w:szCs w:val="20"/>
              </w:rPr>
              <w:t>tj</w:t>
            </w:r>
            <w:proofErr w:type="spellEnd"/>
            <w:r w:rsidRPr="00225BE3">
              <w:rPr>
                <w:rFonts w:ascii="Times New Roman" w:hAnsi="Times New Roman" w:cs="Times New Roman"/>
                <w:sz w:val="20"/>
                <w:szCs w:val="20"/>
              </w:rPr>
              <w:t xml:space="preserve"> samej </w:t>
            </w:r>
            <w:proofErr w:type="gramStart"/>
            <w:r w:rsidRPr="00225BE3">
              <w:rPr>
                <w:rFonts w:ascii="Times New Roman" w:hAnsi="Times New Roman" w:cs="Times New Roman"/>
                <w:sz w:val="20"/>
                <w:szCs w:val="20"/>
              </w:rPr>
              <w:t>dzielnicy co</w:t>
            </w:r>
            <w:proofErr w:type="gramEnd"/>
            <w:r w:rsidRPr="00225BE3">
              <w:rPr>
                <w:rFonts w:ascii="Times New Roman" w:hAnsi="Times New Roman" w:cs="Times New Roman"/>
                <w:sz w:val="20"/>
                <w:szCs w:val="20"/>
              </w:rPr>
              <w:t xml:space="preserve"> szpital</w:t>
            </w:r>
          </w:p>
        </w:tc>
        <w:tc>
          <w:tcPr>
            <w:tcW w:w="548" w:type="pct"/>
          </w:tcPr>
          <w:p w:rsidR="000B7849" w:rsidRDefault="000B7849" w:rsidP="00833549">
            <w:pPr>
              <w:rPr>
                <w:rFonts w:ascii="Times New Roman" w:hAnsi="Times New Roman" w:cs="Times New Roman"/>
                <w:sz w:val="20"/>
                <w:szCs w:val="20"/>
              </w:rPr>
            </w:pPr>
            <w:r w:rsidRPr="00225BE3">
              <w:rPr>
                <w:rFonts w:ascii="Times New Roman" w:hAnsi="Times New Roman" w:cs="Times New Roman"/>
                <w:sz w:val="20"/>
                <w:szCs w:val="20"/>
              </w:rPr>
              <w:t>2-01-2023 skierowany do opinii BL</w:t>
            </w:r>
            <w:proofErr w:type="gramStart"/>
            <w:r w:rsidRPr="00225BE3">
              <w:rPr>
                <w:rFonts w:ascii="Times New Roman" w:hAnsi="Times New Roman" w:cs="Times New Roman"/>
                <w:sz w:val="20"/>
                <w:szCs w:val="20"/>
              </w:rPr>
              <w:t>;</w:t>
            </w:r>
            <w:r w:rsidRPr="00225BE3">
              <w:rPr>
                <w:rFonts w:ascii="Times New Roman" w:hAnsi="Times New Roman" w:cs="Times New Roman"/>
                <w:sz w:val="20"/>
                <w:szCs w:val="20"/>
              </w:rPr>
              <w:br/>
              <w:t>12-01-2023 skierowany</w:t>
            </w:r>
            <w:proofErr w:type="gramEnd"/>
            <w:r w:rsidRPr="00225BE3">
              <w:rPr>
                <w:rFonts w:ascii="Times New Roman" w:hAnsi="Times New Roman" w:cs="Times New Roman"/>
                <w:sz w:val="20"/>
                <w:szCs w:val="20"/>
              </w:rPr>
              <w:t xml:space="preserve"> do opinii BAS - zgodność z </w:t>
            </w:r>
            <w:r w:rsidRPr="00225BE3">
              <w:rPr>
                <w:rFonts w:ascii="Times New Roman" w:hAnsi="Times New Roman" w:cs="Times New Roman"/>
                <w:sz w:val="20"/>
                <w:szCs w:val="20"/>
              </w:rPr>
              <w:lastRenderedPageBreak/>
              <w:t>prawem UE </w:t>
            </w:r>
          </w:p>
        </w:tc>
        <w:tc>
          <w:tcPr>
            <w:tcW w:w="1174" w:type="pct"/>
          </w:tcPr>
          <w:p w:rsidR="000B7849" w:rsidRDefault="000B7849" w:rsidP="00216232">
            <w:pPr>
              <w:shd w:val="clear" w:color="auto" w:fill="FFFFFF"/>
              <w:spacing w:after="75"/>
            </w:pPr>
            <w:hyperlink r:id="rId26" w:history="1">
              <w:r w:rsidRPr="00F12D38">
                <w:rPr>
                  <w:rStyle w:val="Hipercze"/>
                </w:rPr>
                <w:t>https://orka.sejm.gov.pl/Druki9ka.nsf/Projekty/9-020-1123-2023/$file/9-020-1123-2023.pdf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25BE3" w:rsidRDefault="000B7849" w:rsidP="00434023">
            <w:pPr>
              <w:rPr>
                <w:rFonts w:ascii="Times New Roman" w:hAnsi="Times New Roman" w:cs="Times New Roman"/>
                <w:sz w:val="20"/>
                <w:szCs w:val="20"/>
              </w:rPr>
            </w:pPr>
            <w:r w:rsidRPr="00225BE3">
              <w:rPr>
                <w:rFonts w:ascii="Times New Roman" w:hAnsi="Times New Roman" w:cs="Times New Roman"/>
                <w:sz w:val="20"/>
                <w:szCs w:val="20"/>
              </w:rPr>
              <w:t>Projekt zarządzenia– leczenie szpitalne – świadczenia wysokospecjalistyczne</w:t>
            </w:r>
          </w:p>
        </w:tc>
        <w:tc>
          <w:tcPr>
            <w:tcW w:w="2193" w:type="pct"/>
          </w:tcPr>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Zarządzenie stanowi wykonanie upoważnienia ustawowego zawartego w art. 146 ust. 1 ustawy z dnia 27 sierpnia 2004 r. o świadczeniach opieki zdrowotnej finansowanych ze środków publicznych (Dz. U. </w:t>
            </w:r>
            <w:proofErr w:type="gramStart"/>
            <w:r w:rsidRPr="00225BE3">
              <w:rPr>
                <w:rFonts w:ascii="Times New Roman" w:hAnsi="Times New Roman" w:cs="Times New Roman"/>
                <w:sz w:val="20"/>
                <w:szCs w:val="20"/>
              </w:rPr>
              <w:t>z</w:t>
            </w:r>
            <w:proofErr w:type="gramEnd"/>
            <w:r w:rsidRPr="00225BE3">
              <w:rPr>
                <w:rFonts w:ascii="Times New Roman" w:hAnsi="Times New Roman" w:cs="Times New Roman"/>
                <w:sz w:val="20"/>
                <w:szCs w:val="20"/>
              </w:rPr>
              <w:t xml:space="preserve"> 2022 r. poz. 2561, 2674 i 2770).</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Niniejszym zarządzeniem zmieniającym zarządzenie Nr 1/2022/DSOZ Prezesa Narodowego Funduszu Zdrowia z dnia 3 stycznia 2022 r. w sprawie określenia warunków zawierania i realizacji umów w rodzaju leczenie szpitalne oraz leczenie szpitalne – świadczenia wysokospecjalistyczne wprowadza się następujące zmiany:</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1. W związku z wejściem w życie ustawy z dnia 16 listopada 2022 r. o zmianie ustawy o zawodach lekarza i lekarza dentysty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2770) wprowadzającej m.in. finansowanie świadczeń wysokospecjalistycznych z budżetu pozostającego w dyspozycji Narodowego Funduszu Zdrowia niezbędne zmiany porządkujące, które obejmują:</w:t>
            </w:r>
          </w:p>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a</w:t>
            </w:r>
            <w:proofErr w:type="gramEnd"/>
            <w:r w:rsidRPr="00225BE3">
              <w:rPr>
                <w:rFonts w:ascii="Times New Roman" w:hAnsi="Times New Roman" w:cs="Times New Roman"/>
                <w:sz w:val="20"/>
                <w:szCs w:val="20"/>
              </w:rPr>
              <w:t>) połączenie katalogu produktów wysokospecjalistycznych (1w) z katalogiem operacji wad serca i aorty piersiowej (1ws) w jeden katalog stanowiący załącznik nr 1w do zarządzenia;</w:t>
            </w:r>
          </w:p>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b</w:t>
            </w:r>
            <w:proofErr w:type="gramEnd"/>
            <w:r w:rsidRPr="00225BE3">
              <w:rPr>
                <w:rFonts w:ascii="Times New Roman" w:hAnsi="Times New Roman" w:cs="Times New Roman"/>
                <w:sz w:val="20"/>
                <w:szCs w:val="20"/>
              </w:rPr>
              <w:t>) w celu uproszczenia zasad rozliczenia za zgodą płatnika dla świadczeń z katalogu 1w:</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dokonano zmian w § 25 zarządzenia,</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1b do zarządzenia usunięto produkt rozliczeniowy o kodzie 5.52.01.0001550 Rozliczenie za zgodą płatnika operacji wad serca i aorty piersiowej,</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1w wprowadzono nowy produkt rozliczeniowy o kodzie 5.54.01.0000089 - Rozliczenie za zgodą płatnika – świadczenie z katalogu produktów wysokospecjalistycznych oraz operacji wad serca i aorty piersiowej, zamiast dotychczasowych produktów o kodach: 5.54.01.0000005, 5.54.01.0000067, 5.54.01.0000068, 5.52.01.0001550,</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ponadto w przypadku jednoczasowego udzielenia świadczenia wysokospecjalistycznego związanego z przeszczepieniem narządu oraz świadczenia związanego z przeszczepieniem nerki lub trzustki, finansowane jest na poziomie 60% wartości odpowiedniej JGP (G30, L94, L97, PZL12) do rozliczenia wskazano produkt rozliczeniowy o kodzie 5.54.01.0000089.</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2. W związku z wejściem w życie ustawy z dnia 1 grudnia 2022 r. o zmianie ustawy o Funduszu Medycznym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xml:space="preserve">. 2674) wprowadzającej finansowanie świadczeń opieki </w:t>
            </w:r>
            <w:r w:rsidRPr="00225BE3">
              <w:rPr>
                <w:rFonts w:ascii="Times New Roman" w:hAnsi="Times New Roman" w:cs="Times New Roman"/>
                <w:sz w:val="20"/>
                <w:szCs w:val="20"/>
              </w:rPr>
              <w:lastRenderedPageBreak/>
              <w:t xml:space="preserve">zdrowotnej udzielanych osobom do ukończenia 18. </w:t>
            </w:r>
            <w:proofErr w:type="gramStart"/>
            <w:r w:rsidRPr="00225BE3">
              <w:rPr>
                <w:rFonts w:ascii="Times New Roman" w:hAnsi="Times New Roman" w:cs="Times New Roman"/>
                <w:sz w:val="20"/>
                <w:szCs w:val="20"/>
              </w:rPr>
              <w:t>roku</w:t>
            </w:r>
            <w:proofErr w:type="gramEnd"/>
            <w:r w:rsidRPr="00225BE3">
              <w:rPr>
                <w:rFonts w:ascii="Times New Roman" w:hAnsi="Times New Roman" w:cs="Times New Roman"/>
                <w:sz w:val="20"/>
                <w:szCs w:val="20"/>
              </w:rPr>
              <w:t xml:space="preserve"> życia, związanych z diagnostyką genetyczną z Funduszu Medycznego wprowadza się zmiany, które obejmują:</w:t>
            </w:r>
          </w:p>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a</w:t>
            </w:r>
            <w:proofErr w:type="gramEnd"/>
            <w:r w:rsidRPr="00225BE3">
              <w:rPr>
                <w:rFonts w:ascii="Times New Roman" w:hAnsi="Times New Roman" w:cs="Times New Roman"/>
                <w:sz w:val="20"/>
                <w:szCs w:val="20"/>
              </w:rPr>
              <w:t>) w załączniku nr 3 katalog zakresów świadczeń w leczeniu szpitalnym dodano zakresy skojarzone do zakresów, w których są realizowane badania genetyczne dla dzieci;</w:t>
            </w:r>
          </w:p>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b</w:t>
            </w:r>
            <w:proofErr w:type="gramEnd"/>
            <w:r w:rsidRPr="00225BE3">
              <w:rPr>
                <w:rFonts w:ascii="Times New Roman" w:hAnsi="Times New Roman" w:cs="Times New Roman"/>
                <w:sz w:val="20"/>
                <w:szCs w:val="20"/>
              </w:rPr>
              <w:t>) biorąc pod uwagę powyższe, w zakresie §12 dokonano niezbędnych zmian polegających 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3. W § 25 treści normatywnej zarządzenia zmianie uległy wartości wyjściowe hospitalizacji kosztochłonnych z 15 000 zł do 30 000 zł oraz z 20 000 zł do 38 000 zł. W przypadku wystąpienia konieczności wykonania dodatkowej procedury medycznej w ramach hospitalizacji określonej w katalogu produktów wysokospecjalistycznych oraz operacji wad serca i aorty piersiowej jej wartość wzrosła z 10 000 zł do 14 000 zł; w związku z sukcesywnym, znaczącym podnoszeniem ceny za punkt w ciągu ostatniego roku uznaje się za uzasadnione podwyższenie także przedmiotowych kwot, które pozostawały na niezmienionym od kilku lat poziomie. Zainicjowane w 2021 r. długotrwałe analizy wykazały konieczność aktualizacji kryterium dla wniosków o rozliczenie za zgodą płatnika.</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4. W § 15 zarządzenia oraz w załączniku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 poniżej 3 dni (</w:t>
            </w:r>
            <w:proofErr w:type="gramStart"/>
            <w:r w:rsidRPr="00225BE3">
              <w:rPr>
                <w:rFonts w:ascii="Times New Roman" w:hAnsi="Times New Roman" w:cs="Times New Roman"/>
                <w:sz w:val="20"/>
                <w:szCs w:val="20"/>
              </w:rPr>
              <w:t>odpowiednio gdy</w:t>
            </w:r>
            <w:proofErr w:type="gramEnd"/>
            <w:r w:rsidRPr="00225BE3">
              <w:rPr>
                <w:rFonts w:ascii="Times New Roman" w:hAnsi="Times New Roman" w:cs="Times New Roman"/>
                <w:sz w:val="20"/>
                <w:szCs w:val="20"/>
              </w:rPr>
              <w:t xml:space="preserve"> data przyjęcia = data wypisu, jeden albo dwa dni). Etapowe zwiększenie wartości punktowej hospitalizacji ma na celu wyeliminowanie zbędnego wydłużenia hospitalizacji celem uzyskania wyższego przychodu szpitala. Mechanizm zapewni szpitalom dodatkowe fundusze, a dyrektorzy podmiotów leczniczych zyskają większą elastyczność w zarządzaniu ruchem pacjentów. Zmiana wchodzi w życie od 1 lutego 2023 r.</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5. Pozostałe zmiany mają charakter techniczny i porządkujący.</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Skutek finansowy po stronie płatnika publicznego dla wprowadzonych </w:t>
            </w:r>
            <w:r w:rsidRPr="00225BE3">
              <w:rPr>
                <w:rFonts w:ascii="Times New Roman" w:hAnsi="Times New Roman" w:cs="Times New Roman"/>
                <w:sz w:val="20"/>
                <w:szCs w:val="20"/>
              </w:rPr>
              <w:lastRenderedPageBreak/>
              <w:t xml:space="preserve">zmian w związku z wejściem w życie ustawy z dnia 16 listopada 2022 r. o zmianie ustawy o zawodach lekarza i lekarza dentysty oraz niektórych innych ustaw (Dz. U. </w:t>
            </w:r>
            <w:proofErr w:type="gramStart"/>
            <w:r w:rsidRPr="00225BE3">
              <w:rPr>
                <w:rFonts w:ascii="Times New Roman" w:hAnsi="Times New Roman" w:cs="Times New Roman"/>
                <w:sz w:val="20"/>
                <w:szCs w:val="20"/>
              </w:rPr>
              <w:t>poz</w:t>
            </w:r>
            <w:proofErr w:type="gramEnd"/>
            <w:r w:rsidRPr="00225BE3">
              <w:rPr>
                <w:rFonts w:ascii="Times New Roman" w:hAnsi="Times New Roman" w:cs="Times New Roman"/>
                <w:sz w:val="20"/>
                <w:szCs w:val="20"/>
              </w:rPr>
              <w:t xml:space="preserve">. 2770) wynosi 160,5 mln zł w skali roku. Skutek finansowy dla mechanizmu tzw. schodkowej redukcji wartości punktowej hospitalizacji </w:t>
            </w:r>
            <w:proofErr w:type="gramStart"/>
            <w:r w:rsidRPr="00225BE3">
              <w:rPr>
                <w:rFonts w:ascii="Times New Roman" w:hAnsi="Times New Roman" w:cs="Times New Roman"/>
                <w:sz w:val="20"/>
                <w:szCs w:val="20"/>
              </w:rPr>
              <w:t>wynosi co</w:t>
            </w:r>
            <w:proofErr w:type="gramEnd"/>
            <w:r w:rsidRPr="00225BE3">
              <w:rPr>
                <w:rFonts w:ascii="Times New Roman" w:hAnsi="Times New Roman" w:cs="Times New Roman"/>
                <w:sz w:val="20"/>
                <w:szCs w:val="20"/>
              </w:rPr>
              <w:t xml:space="preserve"> najmniej 200 mln zł w skali roku. Natomiast dla pozostałych wprowadzanych niniejszym zarządzeniem zmian na dzień publikacji zarządzenia skutek finansowy nie jest możliwy do oszacowania.</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225BE3">
              <w:rPr>
                <w:rFonts w:ascii="Times New Roman" w:hAnsi="Times New Roman" w:cs="Times New Roman"/>
                <w:sz w:val="20"/>
                <w:szCs w:val="20"/>
              </w:rPr>
              <w:t>z</w:t>
            </w:r>
            <w:proofErr w:type="gramEnd"/>
            <w:r w:rsidRPr="00225BE3">
              <w:rPr>
                <w:rFonts w:ascii="Times New Roman" w:hAnsi="Times New Roman" w:cs="Times New Roman"/>
                <w:sz w:val="20"/>
                <w:szCs w:val="20"/>
              </w:rPr>
              <w:t xml:space="preserve"> 2022 r. poz. 787 z </w:t>
            </w:r>
            <w:proofErr w:type="spellStart"/>
            <w:r w:rsidRPr="00225BE3">
              <w:rPr>
                <w:rFonts w:ascii="Times New Roman" w:hAnsi="Times New Roman" w:cs="Times New Roman"/>
                <w:sz w:val="20"/>
                <w:szCs w:val="20"/>
              </w:rPr>
              <w:t>późn</w:t>
            </w:r>
            <w:proofErr w:type="spellEnd"/>
            <w:r w:rsidRPr="00225BE3">
              <w:rPr>
                <w:rFonts w:ascii="Times New Roman" w:hAnsi="Times New Roman" w:cs="Times New Roman"/>
                <w:sz w:val="20"/>
                <w:szCs w:val="20"/>
              </w:rPr>
              <w:t xml:space="preserve">. </w:t>
            </w:r>
            <w:proofErr w:type="gramStart"/>
            <w:r w:rsidRPr="00225BE3">
              <w:rPr>
                <w:rFonts w:ascii="Times New Roman" w:hAnsi="Times New Roman" w:cs="Times New Roman"/>
                <w:sz w:val="20"/>
                <w:szCs w:val="20"/>
              </w:rPr>
              <w:t>zm</w:t>
            </w:r>
            <w:proofErr w:type="gramEnd"/>
            <w:r w:rsidRPr="00225BE3">
              <w:rPr>
                <w:rFonts w:ascii="Times New Roman" w:hAnsi="Times New Roman" w:cs="Times New Roman"/>
                <w:sz w:val="20"/>
                <w:szCs w:val="20"/>
              </w:rPr>
              <w:t>.),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225BE3">
              <w:rPr>
                <w:rFonts w:ascii="Times New Roman" w:hAnsi="Times New Roman" w:cs="Times New Roman"/>
                <w:sz w:val="20"/>
                <w:szCs w:val="20"/>
              </w:rPr>
              <w:t>Poprawa jakości</w:t>
            </w:r>
            <w:proofErr w:type="gramEnd"/>
            <w:r w:rsidRPr="00225BE3">
              <w:rPr>
                <w:rFonts w:ascii="Times New Roman" w:hAnsi="Times New Roman" w:cs="Times New Roman"/>
                <w:sz w:val="20"/>
                <w:szCs w:val="20"/>
              </w:rPr>
              <w:t xml:space="preserve"> i dostępności świadczeń opieki zdrowotnej.</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 wniosków o zgodę na indywidualne rozliczenie świadczeń, o których mowa w § 25 ust.1 i 2 zarządzenia, złożonych do dnia 31 stycznia 2023 r., stosuje się przepisy zarządzenia, w brzmieniu obowiązującym przed dniem wejścia w życie niniejszego zarządzenia.</w:t>
            </w:r>
          </w:p>
          <w:p w:rsidR="000B7849" w:rsidRPr="00225BE3"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Przepisy zarządzenia stosuje się do rozliczania świadczeń udzielanych od 1 stycznia 2023 r., z wyjątkiem załącznika</w:t>
            </w:r>
            <w:r w:rsidR="005158DF">
              <w:rPr>
                <w:rFonts w:ascii="Times New Roman" w:hAnsi="Times New Roman" w:cs="Times New Roman"/>
                <w:sz w:val="20"/>
                <w:szCs w:val="20"/>
              </w:rPr>
              <w:t xml:space="preserve"> </w:t>
            </w:r>
            <w:r w:rsidRPr="00225BE3">
              <w:rPr>
                <w:rFonts w:ascii="Times New Roman" w:hAnsi="Times New Roman" w:cs="Times New Roman"/>
                <w:sz w:val="20"/>
                <w:szCs w:val="20"/>
              </w:rPr>
              <w:t>do niniejszego zarządzenia, który stosuje się do rozliczania świadczeń udzielanych od 1 lutego 2023 r.</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Uwagi do 25 stycznia 2023 r.</w:t>
            </w:r>
          </w:p>
        </w:tc>
        <w:tc>
          <w:tcPr>
            <w:tcW w:w="1174" w:type="pct"/>
          </w:tcPr>
          <w:p w:rsidR="000B7849" w:rsidRDefault="000B7849" w:rsidP="00216232">
            <w:pPr>
              <w:shd w:val="clear" w:color="auto" w:fill="FFFFFF"/>
              <w:spacing w:after="75"/>
            </w:pPr>
            <w:hyperlink r:id="rId27" w:history="1">
              <w:r w:rsidRPr="00F12D38">
                <w:rPr>
                  <w:rStyle w:val="Hipercze"/>
                </w:rPr>
                <w:t>https://www.nfz.gov.pl/zarzadzenia-prezesa/projekty-zarzadzen/projekt-zarzadzenia-leczenie-szpitalne-swiadczenia-wysokospecjalistyczne,6822.html</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DF33BD" w:rsidRDefault="000B7849" w:rsidP="00434023">
            <w:pPr>
              <w:rPr>
                <w:rFonts w:ascii="Times New Roman" w:hAnsi="Times New Roman" w:cs="Times New Roman"/>
                <w:sz w:val="20"/>
                <w:szCs w:val="20"/>
              </w:rPr>
            </w:pPr>
            <w:r w:rsidRPr="00225BE3">
              <w:rPr>
                <w:rFonts w:ascii="Times New Roman" w:hAnsi="Times New Roman" w:cs="Times New Roman"/>
                <w:sz w:val="20"/>
                <w:szCs w:val="20"/>
              </w:rPr>
              <w:t xml:space="preserve">Obwieszczenie Ministra Zdrowia z dnia 11 stycznia 2023 r. w sprawie wymagań dobrej praktyki przechowywania i wydawania krwi i jej składników dla </w:t>
            </w:r>
            <w:r w:rsidRPr="00225BE3">
              <w:rPr>
                <w:rFonts w:ascii="Times New Roman" w:hAnsi="Times New Roman" w:cs="Times New Roman"/>
                <w:sz w:val="20"/>
                <w:szCs w:val="20"/>
              </w:rPr>
              <w:lastRenderedPageBreak/>
              <w:t>banków krwi oraz badań z zakresu immunologii transfuzjologicznej wykonywanych w zakładach leczniczych innych niż regionalne centra, Wojskowe Centrum lub Centrum MSWiA</w:t>
            </w:r>
          </w:p>
        </w:tc>
        <w:tc>
          <w:tcPr>
            <w:tcW w:w="2193" w:type="pct"/>
          </w:tcPr>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lastRenderedPageBreak/>
              <w:t>ogłasza</w:t>
            </w:r>
            <w:proofErr w:type="gramEnd"/>
            <w:r w:rsidRPr="00225BE3">
              <w:rPr>
                <w:rFonts w:ascii="Times New Roman" w:hAnsi="Times New Roman" w:cs="Times New Roman"/>
                <w:sz w:val="20"/>
                <w:szCs w:val="20"/>
              </w:rPr>
              <w:t xml:space="preserve"> się „Wymagania dobrej praktyki przechowywania i wydawania</w:t>
            </w:r>
          </w:p>
          <w:p w:rsidR="000B7849" w:rsidRPr="00225BE3" w:rsidRDefault="000B7849" w:rsidP="00225BE3">
            <w:pPr>
              <w:tabs>
                <w:tab w:val="left" w:pos="1275"/>
              </w:tabs>
              <w:rPr>
                <w:rFonts w:ascii="Times New Roman" w:hAnsi="Times New Roman" w:cs="Times New Roman"/>
                <w:sz w:val="20"/>
                <w:szCs w:val="20"/>
              </w:rPr>
            </w:pPr>
            <w:proofErr w:type="gramStart"/>
            <w:r w:rsidRPr="00225BE3">
              <w:rPr>
                <w:rFonts w:ascii="Times New Roman" w:hAnsi="Times New Roman" w:cs="Times New Roman"/>
                <w:sz w:val="20"/>
                <w:szCs w:val="20"/>
              </w:rPr>
              <w:t>krwi</w:t>
            </w:r>
            <w:proofErr w:type="gramEnd"/>
            <w:r w:rsidRPr="00225BE3">
              <w:rPr>
                <w:rFonts w:ascii="Times New Roman" w:hAnsi="Times New Roman" w:cs="Times New Roman"/>
                <w:sz w:val="20"/>
                <w:szCs w:val="20"/>
              </w:rPr>
              <w:t xml:space="preserve"> i jej składników dla banków krwi oraz badań z zakresu immunologii transfuzjologicznej wykonywanych</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w zakładach leczniczych podmiotów leczniczych innych niż regionalne centra, Wojskowe Centrum lub </w:t>
            </w:r>
            <w:r>
              <w:rPr>
                <w:rFonts w:ascii="Times New Roman" w:hAnsi="Times New Roman" w:cs="Times New Roman"/>
                <w:sz w:val="20"/>
                <w:szCs w:val="20"/>
              </w:rPr>
              <w:t>ce</w:t>
            </w:r>
            <w:r w:rsidRPr="00225BE3">
              <w:rPr>
                <w:rFonts w:ascii="Times New Roman" w:hAnsi="Times New Roman" w:cs="Times New Roman"/>
                <w:sz w:val="20"/>
                <w:szCs w:val="20"/>
              </w:rPr>
              <w:t>ntrum</w:t>
            </w:r>
          </w:p>
          <w:p w:rsidR="000B7849" w:rsidRPr="00DF33BD" w:rsidRDefault="000B7849"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MSWiA”</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28" w:history="1">
              <w:r w:rsidRPr="00F12D38">
                <w:rPr>
                  <w:rStyle w:val="Hipercze"/>
                </w:rPr>
                <w:t>https://dziennikmz.mz.gov.pl/DUM_MZ/2023/8/akt.pdf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29655D" w:rsidRDefault="000B7849" w:rsidP="00434023">
            <w:pPr>
              <w:rPr>
                <w:rFonts w:ascii="Times New Roman" w:hAnsi="Times New Roman" w:cs="Times New Roman"/>
                <w:sz w:val="20"/>
                <w:szCs w:val="20"/>
              </w:rPr>
            </w:pPr>
            <w:r w:rsidRPr="00DF33BD">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0B7849" w:rsidRDefault="000B7849" w:rsidP="0029655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związku z wdrażaniem reformy opieki psychiatrycznej dla dzieci i młodzieży oraz wprowadzeniem zmian w zakresie warunków udzielania świadczeń opieki psychiatrycznej i leczenia uzależnień objętych rozporządzeniem Ministra Zdrowia z dnia 11 października 2022 r. zmieniającym rozporządzenie w sprawie świadczeń gwarantowanych z zakresu opieki psychiatrycznej i leczenia uzależnień (Dz. U. </w:t>
            </w:r>
            <w:proofErr w:type="gramStart"/>
            <w:r w:rsidRPr="00DF33BD">
              <w:rPr>
                <w:rFonts w:ascii="Times New Roman" w:hAnsi="Times New Roman" w:cs="Times New Roman"/>
                <w:sz w:val="20"/>
                <w:szCs w:val="20"/>
              </w:rPr>
              <w:t>poz</w:t>
            </w:r>
            <w:proofErr w:type="gramEnd"/>
            <w:r w:rsidRPr="00DF33BD">
              <w:rPr>
                <w:rFonts w:ascii="Times New Roman" w:hAnsi="Times New Roman" w:cs="Times New Roman"/>
                <w:sz w:val="20"/>
                <w:szCs w:val="20"/>
              </w:rPr>
              <w:t xml:space="preserve">.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w:t>
            </w:r>
            <w:proofErr w:type="gramStart"/>
            <w:r w:rsidRPr="00DF33BD">
              <w:rPr>
                <w:rFonts w:ascii="Times New Roman" w:hAnsi="Times New Roman" w:cs="Times New Roman"/>
                <w:sz w:val="20"/>
                <w:szCs w:val="20"/>
              </w:rPr>
              <w:t>z</w:t>
            </w:r>
            <w:proofErr w:type="gramEnd"/>
            <w:r w:rsidRPr="00DF33BD">
              <w:rPr>
                <w:rFonts w:ascii="Times New Roman" w:hAnsi="Times New Roman" w:cs="Times New Roman"/>
                <w:sz w:val="20"/>
                <w:szCs w:val="20"/>
              </w:rPr>
              <w:t xml:space="preserve"> poz. 1912) i zgodnie z rozporządzeniem Parlamentu Europejskiego i Rady (UE) 2017/852</w:t>
            </w:r>
            <w:r w:rsidR="005158DF">
              <w:rPr>
                <w:rFonts w:ascii="Times New Roman" w:hAnsi="Times New Roman" w:cs="Times New Roman"/>
                <w:sz w:val="20"/>
                <w:szCs w:val="20"/>
              </w:rPr>
              <w:t xml:space="preserve"> </w:t>
            </w:r>
            <w:r w:rsidRPr="00DF33BD">
              <w:rPr>
                <w:rFonts w:ascii="Times New Roman" w:hAnsi="Times New Roman" w:cs="Times New Roman"/>
                <w:sz w:val="20"/>
                <w:szCs w:val="20"/>
              </w:rPr>
              <w:t xml:space="preserve">z dnia 17 maja 2017 r. w sprawie rtęci oraz uchylającym rozporządzenie (WE) nr 1102/2008 (Dz. Urz. UE L 137 z 24.05.2017, </w:t>
            </w:r>
            <w:proofErr w:type="gramStart"/>
            <w:r w:rsidRPr="00DF33BD">
              <w:rPr>
                <w:rFonts w:ascii="Times New Roman" w:hAnsi="Times New Roman" w:cs="Times New Roman"/>
                <w:sz w:val="20"/>
                <w:szCs w:val="20"/>
              </w:rPr>
              <w:t>str</w:t>
            </w:r>
            <w:proofErr w:type="gramEnd"/>
            <w:r w:rsidRPr="00DF33BD">
              <w:rPr>
                <w:rFonts w:ascii="Times New Roman" w:hAnsi="Times New Roman" w:cs="Times New Roman"/>
                <w:sz w:val="20"/>
                <w:szCs w:val="20"/>
              </w:rPr>
              <w:t xml:space="preserve">.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w:t>
            </w:r>
            <w:r w:rsidRPr="00DF33BD">
              <w:rPr>
                <w:rFonts w:ascii="Times New Roman" w:hAnsi="Times New Roman" w:cs="Times New Roman"/>
                <w:sz w:val="20"/>
                <w:szCs w:val="20"/>
              </w:rPr>
              <w:lastRenderedPageBreak/>
              <w:t xml:space="preserve">sprawie szczegółowych kryteriów wyboru ofert w postępowaniu w sprawie zawarcia umów o udzielanie świadczeń opieki zdrowotnej (Dz. U. </w:t>
            </w:r>
            <w:proofErr w:type="gramStart"/>
            <w:r w:rsidRPr="00DF33BD">
              <w:rPr>
                <w:rFonts w:ascii="Times New Roman" w:hAnsi="Times New Roman" w:cs="Times New Roman"/>
                <w:sz w:val="20"/>
                <w:szCs w:val="20"/>
              </w:rPr>
              <w:t>poz</w:t>
            </w:r>
            <w:proofErr w:type="gramEnd"/>
            <w:r w:rsidRPr="00DF33BD">
              <w:rPr>
                <w:rFonts w:ascii="Times New Roman" w:hAnsi="Times New Roman" w:cs="Times New Roman"/>
                <w:sz w:val="20"/>
                <w:szCs w:val="20"/>
              </w:rPr>
              <w:t xml:space="preserve">. 1372, z </w:t>
            </w:r>
            <w:proofErr w:type="spellStart"/>
            <w:r w:rsidRPr="00DF33BD">
              <w:rPr>
                <w:rFonts w:ascii="Times New Roman" w:hAnsi="Times New Roman" w:cs="Times New Roman"/>
                <w:sz w:val="20"/>
                <w:szCs w:val="20"/>
              </w:rPr>
              <w:t>późn</w:t>
            </w:r>
            <w:proofErr w:type="spellEnd"/>
            <w:r w:rsidRPr="00DF33BD">
              <w:rPr>
                <w:rFonts w:ascii="Times New Roman" w:hAnsi="Times New Roman" w:cs="Times New Roman"/>
                <w:sz w:val="20"/>
                <w:szCs w:val="20"/>
              </w:rPr>
              <w:t xml:space="preserve">. </w:t>
            </w:r>
            <w:proofErr w:type="gramStart"/>
            <w:r w:rsidRPr="00DF33BD">
              <w:rPr>
                <w:rFonts w:ascii="Times New Roman" w:hAnsi="Times New Roman" w:cs="Times New Roman"/>
                <w:sz w:val="20"/>
                <w:szCs w:val="20"/>
              </w:rPr>
              <w:t>zm</w:t>
            </w:r>
            <w:proofErr w:type="gramEnd"/>
            <w:r w:rsidRPr="00DF33BD">
              <w:rPr>
                <w:rFonts w:ascii="Times New Roman" w:hAnsi="Times New Roman" w:cs="Times New Roman"/>
                <w:sz w:val="20"/>
                <w:szCs w:val="20"/>
              </w:rPr>
              <w:t>.), zwanym dalej „rozporządzeniem”.</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obejmuje zmiany kryteriów wyboru ofert w:</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1) załączniku nr 4 do rozporządzenia „Wykaz szczegółowych kryteriów wyboru ofert wraz z wyznaczającymi je warunkami oraz przypisaną im wartością w rodzaju opieka psychiatryczna i leczenie uzależnień”, </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4 do rozporządzenia zaproponowane modyfikacje dotyczą przede wszystkim przemodelowania kryteriów wyboru ofert w zakresie świadczeń opieki zdrowotnej udzielanych dzieciom i młodzieży na I </w:t>
            </w:r>
            <w:proofErr w:type="spellStart"/>
            <w:r w:rsidRPr="00DF33BD">
              <w:rPr>
                <w:rFonts w:ascii="Times New Roman" w:hAnsi="Times New Roman" w:cs="Times New Roman"/>
                <w:sz w:val="20"/>
                <w:szCs w:val="20"/>
              </w:rPr>
              <w:t>i</w:t>
            </w:r>
            <w:proofErr w:type="spellEnd"/>
            <w:r w:rsidRPr="00DF33BD">
              <w:rPr>
                <w:rFonts w:ascii="Times New Roman" w:hAnsi="Times New Roman" w:cs="Times New Roman"/>
                <w:sz w:val="20"/>
                <w:szCs w:val="20"/>
              </w:rPr>
              <w:t xml:space="preserve">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Projekt rozporządzenia dostosowuje również definicję </w:t>
            </w:r>
            <w:proofErr w:type="spellStart"/>
            <w:r w:rsidRPr="00DF33BD">
              <w:rPr>
                <w:rFonts w:ascii="Times New Roman" w:hAnsi="Times New Roman" w:cs="Times New Roman"/>
                <w:sz w:val="20"/>
                <w:szCs w:val="20"/>
              </w:rPr>
              <w:t>superwizji</w:t>
            </w:r>
            <w:proofErr w:type="spellEnd"/>
            <w:r w:rsidRPr="00DF33BD">
              <w:rPr>
                <w:rFonts w:ascii="Times New Roman" w:hAnsi="Times New Roman" w:cs="Times New Roman"/>
                <w:sz w:val="20"/>
                <w:szCs w:val="20"/>
              </w:rPr>
              <w:t xml:space="preserve"> psychoterapii, osoby prowadzącej terapię zajęciową i specjalisty psychoterapii uzależnień do zmian wynikających z rozporządzenia koszykowego.</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kwalifikacjach</w:t>
            </w:r>
            <w:r w:rsidR="005158DF">
              <w:rPr>
                <w:rFonts w:ascii="Times New Roman" w:hAnsi="Times New Roman" w:cs="Times New Roman"/>
                <w:sz w:val="20"/>
                <w:szCs w:val="20"/>
              </w:rPr>
              <w:t xml:space="preserve"> </w:t>
            </w:r>
            <w:r w:rsidRPr="00DF33BD">
              <w:rPr>
                <w:rFonts w:ascii="Times New Roman" w:hAnsi="Times New Roman" w:cs="Times New Roman"/>
                <w:sz w:val="20"/>
                <w:szCs w:val="20"/>
              </w:rPr>
              <w:t>w świadczeniach chirurgii stomatologicznej i periodontologii.</w:t>
            </w:r>
          </w:p>
          <w:p w:rsidR="000B7849" w:rsidRPr="00DF33B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lastRenderedPageBreak/>
              <w:t>W załączniku nr 16 do rozporządzenia w części</w:t>
            </w:r>
            <w:r w:rsidR="005158DF">
              <w:rPr>
                <w:rFonts w:ascii="Times New Roman" w:hAnsi="Times New Roman" w:cs="Times New Roman"/>
                <w:sz w:val="20"/>
                <w:szCs w:val="20"/>
              </w:rPr>
              <w:t xml:space="preserve"> </w:t>
            </w:r>
            <w:r w:rsidRPr="00DF33BD">
              <w:rPr>
                <w:rFonts w:ascii="Times New Roman" w:hAnsi="Times New Roman" w:cs="Times New Roman"/>
                <w:sz w:val="20"/>
                <w:szCs w:val="20"/>
              </w:rPr>
              <w:t xml:space="preserve">„2. Przedmiot postępowania: Świadczenia udzielane przez zespół transportu medycznego” zaproponowano rozszerzenie kryterium dotyczącego personelu o ratownika medycznego mającego doświadczenie w pracy w zespole transportu medycznego oraz dodanie w kryterium kompleksowości warunku premiującego oferentów </w:t>
            </w:r>
            <w:proofErr w:type="gramStart"/>
            <w:r w:rsidRPr="00DF33BD">
              <w:rPr>
                <w:rFonts w:ascii="Times New Roman" w:hAnsi="Times New Roman" w:cs="Times New Roman"/>
                <w:sz w:val="20"/>
                <w:szCs w:val="20"/>
              </w:rPr>
              <w:t>realizujących przez co</w:t>
            </w:r>
            <w:proofErr w:type="gramEnd"/>
            <w:r w:rsidRPr="00DF33BD">
              <w:rPr>
                <w:rFonts w:ascii="Times New Roman" w:hAnsi="Times New Roman" w:cs="Times New Roman"/>
                <w:sz w:val="20"/>
                <w:szCs w:val="20"/>
              </w:rPr>
              <w:t xml:space="preserve"> najmniej 2 lata świadczenia z zakresu zespołu transportu medycznego. </w:t>
            </w:r>
          </w:p>
          <w:p w:rsidR="000B7849" w:rsidRPr="0029655D" w:rsidRDefault="000B7849"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oferty spośród złożonych w toku postępowania, biorąc pod uwagę </w:t>
            </w:r>
            <w:proofErr w:type="gramStart"/>
            <w:r w:rsidRPr="00DF33BD">
              <w:rPr>
                <w:rFonts w:ascii="Times New Roman" w:hAnsi="Times New Roman" w:cs="Times New Roman"/>
                <w:sz w:val="20"/>
                <w:szCs w:val="20"/>
              </w:rPr>
              <w:t>ich jakość</w:t>
            </w:r>
            <w:proofErr w:type="gramEnd"/>
            <w:r w:rsidRPr="00DF33BD">
              <w:rPr>
                <w:rFonts w:ascii="Times New Roman" w:hAnsi="Times New Roman" w:cs="Times New Roman"/>
                <w:sz w:val="20"/>
                <w:szCs w:val="20"/>
              </w:rPr>
              <w:t>, kompleksowość, dostępność oraz cenę. Podjęte działania mają na celu także zabezpieczenie ciągłości udzielania świadczeń zdrowotnych w ww. rodzajach i zakresach świadczeń opieki zdrowotnej.</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216232">
            <w:pPr>
              <w:shd w:val="clear" w:color="auto" w:fill="FFFFFF"/>
              <w:spacing w:after="75"/>
            </w:pPr>
            <w:hyperlink r:id="rId29" w:history="1">
              <w:r w:rsidRPr="00F12D38">
                <w:rPr>
                  <w:rStyle w:val="Hipercze"/>
                </w:rPr>
                <w:t>https://legislacja.rcl.gov.pl/docs//516/12368460/12944947/12944948/dokument600829.pdf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9655D" w:rsidRDefault="000B7849" w:rsidP="00434023">
            <w:pPr>
              <w:rPr>
                <w:rFonts w:ascii="Times New Roman" w:hAnsi="Times New Roman" w:cs="Times New Roman"/>
                <w:sz w:val="20"/>
                <w:szCs w:val="20"/>
              </w:rPr>
            </w:pPr>
            <w:r w:rsidRPr="0029655D">
              <w:rPr>
                <w:rFonts w:ascii="Times New Roman" w:hAnsi="Times New Roman" w:cs="Times New Roman"/>
                <w:sz w:val="20"/>
                <w:szCs w:val="20"/>
              </w:rPr>
              <w:t>ZARZĄDZENIE NR 11/2023/DSOZ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0B7849" w:rsidRPr="0029655D" w:rsidRDefault="000B7849"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2561), zwanej dalej "ustawą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 wprowadza następujące zmiany w stosunku do obowiązującego stanu prawnego:1. w</w:t>
            </w:r>
            <w:proofErr w:type="gramStart"/>
            <w:r w:rsidRPr="0029655D">
              <w:rPr>
                <w:rFonts w:ascii="Times New Roman" w:hAnsi="Times New Roman" w:cs="Times New Roman"/>
                <w:sz w:val="20"/>
                <w:szCs w:val="20"/>
              </w:rPr>
              <w:t xml:space="preserve"> § 15:a</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brzmienie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Pr>
                <w:rFonts w:ascii="Times New Roman" w:hAnsi="Times New Roman" w:cs="Times New Roman"/>
                <w:sz w:val="20"/>
                <w:szCs w:val="20"/>
              </w:rPr>
              <w:t xml:space="preserve"> </w:t>
            </w:r>
            <w:r w:rsidRPr="0029655D">
              <w:rPr>
                <w:rFonts w:ascii="Times New Roman" w:hAnsi="Times New Roman" w:cs="Times New Roman"/>
                <w:sz w:val="20"/>
                <w:szCs w:val="20"/>
              </w:rPr>
              <w:t>w ust. 1 dla</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J01G,</w:t>
            </w:r>
            <w:r>
              <w:rPr>
                <w:rFonts w:ascii="Times New Roman" w:hAnsi="Times New Roman" w:cs="Times New Roman"/>
                <w:sz w:val="20"/>
                <w:szCs w:val="20"/>
              </w:rPr>
              <w:t xml:space="preserve"> </w:t>
            </w:r>
            <w:r w:rsidRPr="0029655D">
              <w:rPr>
                <w:rFonts w:ascii="Times New Roman" w:hAnsi="Times New Roman" w:cs="Times New Roman"/>
                <w:sz w:val="20"/>
                <w:szCs w:val="20"/>
              </w:rPr>
              <w:t>J01H</w:t>
            </w:r>
            <w:r>
              <w:rPr>
                <w:rFonts w:ascii="Times New Roman" w:hAnsi="Times New Roman" w:cs="Times New Roman"/>
                <w:sz w:val="20"/>
                <w:szCs w:val="20"/>
              </w:rPr>
              <w:t xml:space="preserve"> </w:t>
            </w:r>
            <w:r w:rsidRPr="0029655D">
              <w:rPr>
                <w:rFonts w:ascii="Times New Roman" w:hAnsi="Times New Roman" w:cs="Times New Roman"/>
                <w:sz w:val="20"/>
                <w:szCs w:val="20"/>
              </w:rPr>
              <w:t>i J02</w:t>
            </w:r>
            <w:r>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C50, natomiast w ust. 3 dla produktu rozliczeniowego F31 w </w:t>
            </w:r>
            <w:proofErr w:type="spellStart"/>
            <w:r w:rsidRPr="0029655D">
              <w:rPr>
                <w:rFonts w:ascii="Times New Roman" w:hAnsi="Times New Roman" w:cs="Times New Roman"/>
                <w:sz w:val="20"/>
                <w:szCs w:val="20"/>
              </w:rPr>
              <w:t>rozpoznaniach</w:t>
            </w:r>
            <w:proofErr w:type="spellEnd"/>
            <w:r w:rsidRPr="0029655D">
              <w:rPr>
                <w:rFonts w:ascii="Times New Roman" w:hAnsi="Times New Roman" w:cs="Times New Roman"/>
                <w:sz w:val="20"/>
                <w:szCs w:val="20"/>
              </w:rPr>
              <w:t xml:space="preserve"> C18 – C20,b) uchylono ust. 4, który dotyczył zasad stosowania 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 zmieniono okres oceny warunku minimalnej liczby zrealizowanych świadczeń zabiegowych, określonego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19 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 roku</w:t>
            </w:r>
            <w:r>
              <w:rPr>
                <w:rFonts w:ascii="Times New Roman" w:hAnsi="Times New Roman" w:cs="Times New Roman"/>
                <w:sz w:val="20"/>
                <w:szCs w:val="20"/>
              </w:rPr>
              <w:t xml:space="preserve"> </w:t>
            </w:r>
            <w:r w:rsidRPr="0029655D">
              <w:rPr>
                <w:rFonts w:ascii="Times New Roman" w:hAnsi="Times New Roman" w:cs="Times New Roman"/>
                <w:sz w:val="20"/>
                <w:szCs w:val="20"/>
              </w:rPr>
              <w:t>2019 lub</w:t>
            </w:r>
            <w:r>
              <w:rPr>
                <w:rFonts w:ascii="Times New Roman" w:hAnsi="Times New Roman" w:cs="Times New Roman"/>
                <w:sz w:val="20"/>
                <w:szCs w:val="20"/>
              </w:rPr>
              <w:t xml:space="preserve"> </w:t>
            </w:r>
            <w:r w:rsidRPr="0029655D">
              <w:rPr>
                <w:rFonts w:ascii="Times New Roman" w:hAnsi="Times New Roman" w:cs="Times New Roman"/>
                <w:sz w:val="20"/>
                <w:szCs w:val="20"/>
              </w:rPr>
              <w:t>2021 na</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kalendarzowy poprzedzający rok, w którym stosuje się rozliczenie świadczeń </w:t>
            </w:r>
            <w:r w:rsidRPr="0029655D">
              <w:rPr>
                <w:rFonts w:ascii="Times New Roman" w:hAnsi="Times New Roman" w:cs="Times New Roman"/>
                <w:sz w:val="20"/>
                <w:szCs w:val="20"/>
              </w:rPr>
              <w:lastRenderedPageBreak/>
              <w:t>zabiegowych w ramach grup JGP J03O, F32O, F42O,b) na zasadzie symetryzacji ze zmianami wprowadzonymi w załączniku 19 do zarządzenia Nr 1/2022/DSOZ 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29655D">
              <w:rPr>
                <w:rFonts w:ascii="Times New Roman" w:hAnsi="Times New Roman" w:cs="Times New Roman"/>
                <w:sz w:val="20"/>
                <w:szCs w:val="20"/>
              </w:rPr>
              <w:t>(z</w:t>
            </w:r>
            <w:r>
              <w:rPr>
                <w:rFonts w:ascii="Times New Roman" w:hAnsi="Times New Roman" w:cs="Times New Roman"/>
                <w:sz w:val="20"/>
                <w:szCs w:val="20"/>
              </w:rPr>
              <w:t xml:space="preserve"> </w:t>
            </w:r>
            <w:proofErr w:type="spellStart"/>
            <w:proofErr w:type="gramStart"/>
            <w:r w:rsidRPr="0029655D">
              <w:rPr>
                <w:rFonts w:ascii="Times New Roman" w:hAnsi="Times New Roman" w:cs="Times New Roman"/>
                <w:sz w:val="20"/>
                <w:szCs w:val="20"/>
              </w:rPr>
              <w:t>późn</w:t>
            </w:r>
            <w:proofErr w:type="spellEnd"/>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do grup JGP, których realizacja jest uwzględniana przy szacowaniu minimalnej liczby zrealizowanych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w</w:t>
            </w:r>
            <w:proofErr w:type="gramEnd"/>
            <w:r w:rsidRPr="0029655D">
              <w:rPr>
                <w:rFonts w:ascii="Times New Roman" w:hAnsi="Times New Roman" w:cs="Times New Roman"/>
                <w:sz w:val="20"/>
                <w:szCs w:val="20"/>
              </w:rPr>
              <w:t xml:space="preserve">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1on</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Pr>
                <w:rFonts w:ascii="Times New Roman" w:hAnsi="Times New Roman" w:cs="Times New Roman"/>
                <w:sz w:val="20"/>
                <w:szCs w:val="20"/>
              </w:rPr>
              <w:t xml:space="preserve"> </w:t>
            </w:r>
            <w:r w:rsidRPr="0029655D">
              <w:rPr>
                <w:rFonts w:ascii="Times New Roman" w:hAnsi="Times New Roman" w:cs="Times New Roman"/>
                <w:sz w:val="20"/>
                <w:szCs w:val="20"/>
              </w:rPr>
              <w:t>wycenę</w:t>
            </w:r>
            <w:r>
              <w:rPr>
                <w:rFonts w:ascii="Times New Roman" w:hAnsi="Times New Roman" w:cs="Times New Roman"/>
                <w:sz w:val="20"/>
                <w:szCs w:val="20"/>
              </w:rPr>
              <w:t xml:space="preserve"> </w:t>
            </w:r>
            <w:r w:rsidRPr="0029655D">
              <w:rPr>
                <w:rFonts w:ascii="Times New Roman" w:hAnsi="Times New Roman" w:cs="Times New Roman"/>
                <w:sz w:val="20"/>
                <w:szCs w:val="20"/>
              </w:rPr>
              <w:t>punktową</w:t>
            </w:r>
            <w:r>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produktów rozliczeniowych:- 5.06.00.0000902 </w:t>
            </w:r>
            <w:proofErr w:type="spellStart"/>
            <w:proofErr w:type="gramStart"/>
            <w:r w:rsidRPr="0029655D">
              <w:rPr>
                <w:rFonts w:ascii="Times New Roman" w:hAnsi="Times New Roman" w:cs="Times New Roman"/>
                <w:sz w:val="20"/>
                <w:szCs w:val="20"/>
              </w:rPr>
              <w:t>kolonoskopia</w:t>
            </w:r>
            <w:proofErr w:type="spellEnd"/>
            <w:proofErr w:type="gramEnd"/>
            <w:r w:rsidRPr="0029655D">
              <w:rPr>
                <w:rFonts w:ascii="Times New Roman" w:hAnsi="Times New Roman" w:cs="Times New Roman"/>
                <w:sz w:val="20"/>
                <w:szCs w:val="20"/>
              </w:rPr>
              <w:t xml:space="preserve"> diagnostyczna,- 5.06.00.0000903 </w:t>
            </w:r>
            <w:proofErr w:type="spellStart"/>
            <w:proofErr w:type="gramStart"/>
            <w:r w:rsidRPr="0029655D">
              <w:rPr>
                <w:rFonts w:ascii="Times New Roman" w:hAnsi="Times New Roman" w:cs="Times New Roman"/>
                <w:sz w:val="20"/>
                <w:szCs w:val="20"/>
              </w:rPr>
              <w:t>kolonoskopia</w:t>
            </w:r>
            <w:proofErr w:type="spellEnd"/>
            <w:proofErr w:type="gramEnd"/>
            <w:r w:rsidRPr="0029655D">
              <w:rPr>
                <w:rFonts w:ascii="Times New Roman" w:hAnsi="Times New Roman" w:cs="Times New Roman"/>
                <w:sz w:val="20"/>
                <w:szCs w:val="20"/>
              </w:rPr>
              <w:t xml:space="preserve"> diagnostyczna z biopsją (z badaniem hist.-pat.).Przedmiotowa</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Pr>
                <w:rFonts w:ascii="Times New Roman" w:hAnsi="Times New Roman" w:cs="Times New Roman"/>
                <w:sz w:val="20"/>
                <w:szCs w:val="20"/>
              </w:rPr>
              <w:t xml:space="preserve"> </w:t>
            </w:r>
            <w:r w:rsidRPr="0029655D">
              <w:rPr>
                <w:rFonts w:ascii="Times New Roman" w:hAnsi="Times New Roman" w:cs="Times New Roman"/>
                <w:sz w:val="20"/>
                <w:szCs w:val="20"/>
              </w:rPr>
              <w:t>wynika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6 maja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w rodzaju ambulatoryjna opieka specjalistyczna (z późn.zm</w:t>
            </w:r>
            <w:proofErr w:type="gramStart"/>
            <w:r w:rsidRPr="0029655D">
              <w:rPr>
                <w:rFonts w:ascii="Times New Roman" w:hAnsi="Times New Roman" w:cs="Times New Roman"/>
                <w:sz w:val="20"/>
                <w:szCs w:val="20"/>
              </w:rPr>
              <w:t>.).Pozostałe</w:t>
            </w:r>
            <w:proofErr w:type="gramEnd"/>
            <w:r w:rsidRPr="0029655D">
              <w:rPr>
                <w:rFonts w:ascii="Times New Roman" w:hAnsi="Times New Roman" w:cs="Times New Roman"/>
                <w:sz w:val="20"/>
                <w:szCs w:val="20"/>
              </w:rPr>
              <w:t xml:space="preserve"> zmiany wprowadzone w zarządzeniu</w:t>
            </w:r>
            <w:r>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na lata 2019-2023 – </w:t>
            </w:r>
            <w:proofErr w:type="gramStart"/>
            <w:r w:rsidRPr="0029655D">
              <w:rPr>
                <w:rFonts w:ascii="Times New Roman" w:hAnsi="Times New Roman" w:cs="Times New Roman"/>
                <w:sz w:val="20"/>
                <w:szCs w:val="20"/>
              </w:rPr>
              <w:t>Poprawa jakości</w:t>
            </w:r>
            <w:proofErr w:type="gramEnd"/>
            <w:r w:rsidRPr="0029655D">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art. 146 ust. 4 </w:t>
            </w:r>
            <w:proofErr w:type="spellStart"/>
            <w:r w:rsidRPr="0029655D">
              <w:rPr>
                <w:rFonts w:ascii="Times New Roman" w:hAnsi="Times New Roman" w:cs="Times New Roman"/>
                <w:sz w:val="20"/>
                <w:szCs w:val="20"/>
              </w:rPr>
              <w:t>ustawyo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ogólnych warunków umów o udzielanie świadczeń opieki zdrowotnej (Dz.U.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 został poddany konsultacjom zewnętrznym na okres 7 dni. Okres ten został skrócony z uwagi na słuszny interes 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Pr>
                <w:rFonts w:ascii="Times New Roman" w:hAnsi="Times New Roman" w:cs="Times New Roman"/>
                <w:sz w:val="20"/>
                <w:szCs w:val="20"/>
              </w:rPr>
              <w:t xml:space="preserve"> </w:t>
            </w:r>
            <w:r w:rsidRPr="0029655D">
              <w:rPr>
                <w:rFonts w:ascii="Times New Roman" w:hAnsi="Times New Roman" w:cs="Times New Roman"/>
                <w:sz w:val="20"/>
                <w:szCs w:val="20"/>
              </w:rPr>
              <w:t>krajowym</w:t>
            </w:r>
            <w:r>
              <w:rPr>
                <w:rFonts w:ascii="Times New Roman" w:hAnsi="Times New Roman" w:cs="Times New Roman"/>
                <w:sz w:val="20"/>
                <w:szCs w:val="20"/>
              </w:rPr>
              <w:t xml:space="preserve"> </w:t>
            </w:r>
            <w:r w:rsidRPr="0029655D">
              <w:rPr>
                <w:rFonts w:ascii="Times New Roman" w:hAnsi="Times New Roman" w:cs="Times New Roman"/>
                <w:sz w:val="20"/>
                <w:szCs w:val="20"/>
              </w:rPr>
              <w:t>we</w:t>
            </w:r>
            <w:r>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Pr>
                <w:rFonts w:ascii="Times New Roman" w:hAnsi="Times New Roman" w:cs="Times New Roman"/>
                <w:sz w:val="20"/>
                <w:szCs w:val="20"/>
              </w:rPr>
              <w:t xml:space="preserve"> </w:t>
            </w:r>
            <w:r w:rsidRPr="0029655D">
              <w:rPr>
                <w:rFonts w:ascii="Times New Roman" w:hAnsi="Times New Roman" w:cs="Times New Roman"/>
                <w:sz w:val="20"/>
                <w:szCs w:val="20"/>
              </w:rPr>
              <w:t>medycyny,</w:t>
            </w:r>
            <w:r>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Pr>
                <w:rFonts w:ascii="Times New Roman" w:hAnsi="Times New Roman" w:cs="Times New Roman"/>
                <w:sz w:val="20"/>
                <w:szCs w:val="20"/>
              </w:rPr>
              <w:t xml:space="preserve"> </w:t>
            </w:r>
            <w:r w:rsidRPr="0029655D">
              <w:rPr>
                <w:rFonts w:ascii="Times New Roman" w:hAnsi="Times New Roman" w:cs="Times New Roman"/>
                <w:sz w:val="20"/>
                <w:szCs w:val="20"/>
              </w:rPr>
              <w:t>art. 31sb</w:t>
            </w:r>
            <w:r>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wyniku</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Pr>
                <w:rFonts w:ascii="Times New Roman" w:hAnsi="Times New Roman" w:cs="Times New Roman"/>
                <w:sz w:val="20"/>
                <w:szCs w:val="20"/>
              </w:rPr>
              <w:t xml:space="preserve"> </w:t>
            </w:r>
            <w:r w:rsidRPr="0029655D">
              <w:rPr>
                <w:rFonts w:ascii="Times New Roman" w:hAnsi="Times New Roman" w:cs="Times New Roman"/>
                <w:sz w:val="20"/>
                <w:szCs w:val="20"/>
              </w:rPr>
              <w:t>jedną</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Pr>
                <w:rFonts w:ascii="Times New Roman" w:hAnsi="Times New Roman" w:cs="Times New Roman"/>
                <w:sz w:val="20"/>
                <w:szCs w:val="20"/>
              </w:rPr>
              <w:t xml:space="preserve"> </w:t>
            </w:r>
            <w:r w:rsidRPr="0029655D">
              <w:rPr>
                <w:rFonts w:ascii="Times New Roman" w:hAnsi="Times New Roman" w:cs="Times New Roman"/>
                <w:sz w:val="20"/>
                <w:szCs w:val="20"/>
              </w:rPr>
              <w:t>przy</w:t>
            </w:r>
            <w:r>
              <w:rPr>
                <w:rFonts w:ascii="Times New Roman" w:hAnsi="Times New Roman" w:cs="Times New Roman"/>
                <w:sz w:val="20"/>
                <w:szCs w:val="20"/>
              </w:rPr>
              <w:t xml:space="preserve"> </w:t>
            </w:r>
            <w:r w:rsidRPr="0029655D">
              <w:rPr>
                <w:rFonts w:ascii="Times New Roman" w:hAnsi="Times New Roman" w:cs="Times New Roman"/>
                <w:sz w:val="20"/>
                <w:szCs w:val="20"/>
              </w:rPr>
              <w:t>kolejnych</w:t>
            </w:r>
            <w:r>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0B7849" w:rsidRPr="0029655D" w:rsidRDefault="000B7849"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stosuje</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0B7849" w:rsidRDefault="000B7849" w:rsidP="00216232">
            <w:pPr>
              <w:shd w:val="clear" w:color="auto" w:fill="FFFFFF"/>
              <w:spacing w:after="75"/>
            </w:pPr>
            <w:hyperlink r:id="rId30" w:history="1">
              <w:r w:rsidRPr="00703517">
                <w:rPr>
                  <w:rStyle w:val="Hipercze"/>
                </w:rPr>
                <w:t>https://baw.nfz.gov.pl/NFZ/document/1639/Zarzadzenie-11_2023_DSOZ</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9655D" w:rsidRDefault="000B7849"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0B7849" w:rsidRPr="0029655D" w:rsidRDefault="000B7849"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(Dz. 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raportów dokonano zmian 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 modyfikacji i utworzeniu nowych grup</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w:t>
            </w:r>
            <w:proofErr w:type="gramEnd"/>
            <w:r w:rsidRPr="0029655D">
              <w:rPr>
                <w:rFonts w:ascii="Times New Roman" w:hAnsi="Times New Roman" w:cs="Times New Roman"/>
                <w:sz w:val="20"/>
                <w:szCs w:val="20"/>
              </w:rPr>
              <w:t>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a z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w:t>
            </w:r>
            <w:proofErr w:type="gramEnd"/>
            <w:r w:rsidRPr="0029655D">
              <w:rPr>
                <w:rFonts w:ascii="Times New Roman" w:hAnsi="Times New Roman" w:cs="Times New Roman"/>
                <w:sz w:val="20"/>
                <w:szCs w:val="20"/>
              </w:rPr>
              <w:t>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Cukrzyca z powikłaniami i inne stany hipoglikemiczne i K37 Cukrzyca ze 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zasobów podobne zużycie zasobów oraz podobny czas hospitalizacji w poszczególnych grupach;- K28F Wrodzone wady 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pediatrycznych;2. W zakresie załącznika nr 1c do zarządzenia (Katalog produktów do sumowania</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zakresu </w:t>
            </w:r>
            <w:proofErr w:type="gramStart"/>
            <w:r w:rsidRPr="0029655D">
              <w:rPr>
                <w:rFonts w:ascii="Times New Roman" w:hAnsi="Times New Roman" w:cs="Times New Roman"/>
                <w:sz w:val="20"/>
                <w:szCs w:val="20"/>
              </w:rPr>
              <w:t>leczenia</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w:t>
            </w:r>
            <w:proofErr w:type="gramStart"/>
            <w:r w:rsidRPr="0029655D">
              <w:rPr>
                <w:rFonts w:ascii="Times New Roman" w:hAnsi="Times New Roman" w:cs="Times New Roman"/>
                <w:sz w:val="20"/>
                <w:szCs w:val="20"/>
              </w:rPr>
              <w:t>):a</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nr WT.5403.7.2022 z dnia 29 lipca 2022 r. dotyczącego analizy kosztów </w:t>
            </w:r>
            <w:r w:rsidRPr="0029655D">
              <w:rPr>
                <w:rFonts w:ascii="Times New Roman" w:hAnsi="Times New Roman" w:cs="Times New Roman"/>
                <w:sz w:val="20"/>
                <w:szCs w:val="20"/>
              </w:rPr>
              <w:lastRenderedPageBreak/>
              <w:t>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 kości 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grupy H90 dodano procedury:- 99.210 Wstrzyknięcie antybiotyku nieokreślone- 99.211 Podanie antybiotyku na nośniku- 99.218 Podanie 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Do listy ICD 10 grupy H90 dodano rozpoznania</w:t>
            </w:r>
            <w:proofErr w:type="gramStart"/>
            <w:r w:rsidRPr="0029655D">
              <w:rPr>
                <w:rFonts w:ascii="Times New Roman" w:hAnsi="Times New Roman" w:cs="Times New Roman"/>
                <w:sz w:val="20"/>
                <w:szCs w:val="20"/>
              </w:rPr>
              <w:t>:- M</w:t>
            </w:r>
            <w:proofErr w:type="gramEnd"/>
            <w:r w:rsidRPr="0029655D">
              <w:rPr>
                <w:rFonts w:ascii="Times New Roman" w:hAnsi="Times New Roman" w:cs="Times New Roman"/>
                <w:sz w:val="20"/>
                <w:szCs w:val="20"/>
              </w:rPr>
              <w:t xml:space="preserve">00.0 Gronkowcowe zapalenie jedno- lub wielostawowe- M00.1 </w:t>
            </w:r>
            <w:proofErr w:type="spellStart"/>
            <w:r w:rsidRPr="0029655D">
              <w:rPr>
                <w:rFonts w:ascii="Times New Roman" w:hAnsi="Times New Roman" w:cs="Times New Roman"/>
                <w:sz w:val="20"/>
                <w:szCs w:val="20"/>
              </w:rPr>
              <w:t>Pneumokokowe</w:t>
            </w:r>
            <w:proofErr w:type="spellEnd"/>
            <w:r w:rsidRPr="0029655D">
              <w:rPr>
                <w:rFonts w:ascii="Times New Roman" w:hAnsi="Times New Roman" w:cs="Times New Roman"/>
                <w:sz w:val="20"/>
                <w:szCs w:val="20"/>
              </w:rPr>
              <w:t xml:space="preserve"> zapalenie jedno- lub wielostawowe- M00.2 Paciorkowcowe zapalenia jedno- lub wielostawowe- M00.8 Inne bakteryjne zapalenia jedno- lub wielostawowe- M00.9 Ropne zapalenia stawów, nieokreślone- M46.2 Zapalenie kości i jamy szpikowej kręgu- M46.3 Infekcja </w:t>
            </w:r>
            <w:proofErr w:type="spellStart"/>
            <w:r w:rsidRPr="0029655D">
              <w:rPr>
                <w:rFonts w:ascii="Times New Roman" w:hAnsi="Times New Roman" w:cs="Times New Roman"/>
                <w:sz w:val="20"/>
                <w:szCs w:val="20"/>
              </w:rPr>
              <w:t>krążkamiędzykręgowego</w:t>
            </w:r>
            <w:proofErr w:type="spellEnd"/>
            <w:r w:rsidRPr="0029655D">
              <w:rPr>
                <w:rFonts w:ascii="Times New Roman" w:hAnsi="Times New Roman" w:cs="Times New Roman"/>
                <w:sz w:val="20"/>
                <w:szCs w:val="20"/>
              </w:rPr>
              <w:t xml:space="preserve"> (ropna)- M46.5 Inne infekcyjne choroby kręgosłupa- M86.6 Inne przewlekłe zapalenie kości i szpiku- M86.8 Inne zapalenie kości i szpiku- Do listy dodatkowej ICD 10 H8s dodano rozpoznania</w:t>
            </w:r>
          </w:p>
          <w:p w:rsidR="000B7849" w:rsidRPr="0029655D" w:rsidRDefault="000B7849"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xml:space="preserve">- M01.0 </w:t>
            </w:r>
            <w:proofErr w:type="spellStart"/>
            <w:r w:rsidRPr="0029655D">
              <w:rPr>
                <w:rFonts w:ascii="Times New Roman" w:hAnsi="Times New Roman" w:cs="Times New Roman"/>
                <w:sz w:val="20"/>
                <w:szCs w:val="20"/>
              </w:rPr>
              <w:t>Meningokokowe</w:t>
            </w:r>
            <w:proofErr w:type="spellEnd"/>
            <w:r w:rsidRPr="0029655D">
              <w:rPr>
                <w:rFonts w:ascii="Times New Roman" w:hAnsi="Times New Roman" w:cs="Times New Roman"/>
                <w:sz w:val="20"/>
                <w:szCs w:val="20"/>
              </w:rPr>
              <w:t xml:space="preserve"> zapalenie stawów (A39.8+)- M01.1 Gruźlicze zapalenie stawów (A18.0+)- M01.2 Zapalenie stawów w chorobie z Lyme (A69.2+)- M01.3 Zapalenie stawów towarzyszące innym bakteryjnym chorobom sklasyfikowanym gdzie indziej- M01.4 Zapalenie stawów w różyczce (B</w:t>
            </w:r>
            <w:proofErr w:type="gramStart"/>
            <w:r w:rsidRPr="0029655D">
              <w:rPr>
                <w:rFonts w:ascii="Times New Roman" w:hAnsi="Times New Roman" w:cs="Times New Roman"/>
                <w:sz w:val="20"/>
                <w:szCs w:val="20"/>
              </w:rPr>
              <w:t>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H95 </w:t>
            </w:r>
            <w:r w:rsidRPr="0029655D">
              <w:rPr>
                <w:rFonts w:ascii="Times New Roman" w:hAnsi="Times New Roman" w:cs="Times New Roman"/>
                <w:sz w:val="20"/>
                <w:szCs w:val="20"/>
              </w:rPr>
              <w:lastRenderedPageBreak/>
              <w:t>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choroby wewnętrzne) dokonano następujących modyfikacji</w:t>
            </w:r>
            <w:proofErr w:type="gramStart"/>
            <w:r w:rsidRPr="0029655D">
              <w:rPr>
                <w:rFonts w:ascii="Times New Roman" w:hAnsi="Times New Roman" w:cs="Times New Roman"/>
                <w:sz w:val="20"/>
                <w:szCs w:val="20"/>
              </w:rPr>
              <w:t>:- połączono</w:t>
            </w:r>
            <w:proofErr w:type="gramEnd"/>
            <w:r w:rsidRPr="0029655D">
              <w:rPr>
                <w:rFonts w:ascii="Times New Roman" w:hAnsi="Times New Roman" w:cs="Times New Roman"/>
                <w:sz w:val="20"/>
                <w:szCs w:val="20"/>
              </w:rPr>
              <w:t xml:space="preserve">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w:t>
            </w:r>
            <w:proofErr w:type="gramStart"/>
            <w:r w:rsidRPr="0029655D">
              <w:rPr>
                <w:rFonts w:ascii="Times New Roman" w:hAnsi="Times New Roman" w:cs="Times New Roman"/>
                <w:sz w:val="20"/>
                <w:szCs w:val="20"/>
              </w:rPr>
              <w:t>:- K</w:t>
            </w:r>
            <w:proofErr w:type="gramEnd"/>
            <w:r w:rsidRPr="0029655D">
              <w:rPr>
                <w:rFonts w:ascii="Times New Roman" w:hAnsi="Times New Roman" w:cs="Times New Roman"/>
                <w:sz w:val="20"/>
                <w:szCs w:val="20"/>
              </w:rPr>
              <w:t>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JGP: K28F) ze względu na trwające 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przez ekspertów w ramach prac prowadzonych z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w:t>
            </w:r>
            <w:proofErr w:type="gramStart"/>
            <w:r w:rsidRPr="0029655D">
              <w:rPr>
                <w:rFonts w:ascii="Times New Roman" w:hAnsi="Times New Roman" w:cs="Times New Roman"/>
                <w:sz w:val="20"/>
                <w:szCs w:val="20"/>
              </w:rPr>
              <w:t>:- wymagane</w:t>
            </w:r>
            <w:proofErr w:type="gramEnd"/>
            <w:r w:rsidRPr="0029655D">
              <w:rPr>
                <w:rFonts w:ascii="Times New Roman" w:hAnsi="Times New Roman" w:cs="Times New Roman"/>
                <w:sz w:val="20"/>
                <w:szCs w:val="20"/>
              </w:rPr>
              <w:t xml:space="preserv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rozpoznania zasadniczego z listy </w:t>
            </w:r>
            <w:proofErr w:type="spellStart"/>
            <w:r w:rsidRPr="0029655D">
              <w:rPr>
                <w:rFonts w:ascii="Times New Roman" w:hAnsi="Times New Roman" w:cs="Times New Roman"/>
                <w:sz w:val="20"/>
                <w:szCs w:val="20"/>
              </w:rPr>
              <w:t>rozpoznań</w:t>
            </w:r>
            <w:proofErr w:type="spellEnd"/>
            <w:r w:rsidRPr="0029655D">
              <w:rPr>
                <w:rFonts w:ascii="Times New Roman" w:hAnsi="Times New Roman" w:cs="Times New Roman"/>
                <w:sz w:val="20"/>
                <w:szCs w:val="20"/>
              </w:rPr>
              <w:t xml:space="preserve"> N24; wiek &lt; 8 tyg. ż</w:t>
            </w:r>
            <w:proofErr w:type="gramStart"/>
            <w:r w:rsidRPr="0029655D">
              <w:rPr>
                <w:rFonts w:ascii="Times New Roman" w:hAnsi="Times New Roman" w:cs="Times New Roman"/>
                <w:sz w:val="20"/>
                <w:szCs w:val="20"/>
              </w:rPr>
              <w:t>.;5. W</w:t>
            </w:r>
            <w:proofErr w:type="gramEnd"/>
            <w:r w:rsidRPr="0029655D">
              <w:rPr>
                <w:rFonts w:ascii="Times New Roman" w:hAnsi="Times New Roman" w:cs="Times New Roman"/>
                <w:sz w:val="20"/>
                <w:szCs w:val="20"/>
              </w:rPr>
              <w:t xml:space="preserve">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w:t>
            </w:r>
            <w:proofErr w:type="gramStart"/>
            <w:r w:rsidRPr="0029655D">
              <w:rPr>
                <w:rFonts w:ascii="Times New Roman" w:hAnsi="Times New Roman" w:cs="Times New Roman"/>
                <w:sz w:val="20"/>
                <w:szCs w:val="20"/>
              </w:rPr>
              <w:t>:1) uchylono</w:t>
            </w:r>
            <w:proofErr w:type="gramEnd"/>
            <w:r w:rsidRPr="0029655D">
              <w:rPr>
                <w:rFonts w:ascii="Times New Roman" w:hAnsi="Times New Roman" w:cs="Times New Roman"/>
                <w:sz w:val="20"/>
                <w:szCs w:val="20"/>
              </w:rPr>
              <w:t xml:space="preserve">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w:t>
            </w:r>
            <w:proofErr w:type="gramStart"/>
            <w:r w:rsidRPr="0029655D">
              <w:rPr>
                <w:rFonts w:ascii="Times New Roman" w:hAnsi="Times New Roman" w:cs="Times New Roman"/>
                <w:sz w:val="20"/>
                <w:szCs w:val="20"/>
              </w:rPr>
              <w:t>;2)</w:t>
            </w:r>
            <w:r>
              <w:rPr>
                <w:rFonts w:ascii="Times New Roman" w:hAnsi="Times New Roman" w:cs="Times New Roman"/>
                <w:sz w:val="20"/>
                <w:szCs w:val="20"/>
              </w:rPr>
              <w:t xml:space="preserve"> </w:t>
            </w:r>
            <w:r w:rsidRPr="0029655D">
              <w:rPr>
                <w:rFonts w:ascii="Times New Roman" w:hAnsi="Times New Roman" w:cs="Times New Roman"/>
                <w:sz w:val="20"/>
                <w:szCs w:val="20"/>
              </w:rPr>
              <w:t>w</w:t>
            </w:r>
            <w:proofErr w:type="gramEnd"/>
            <w:r w:rsidRPr="0029655D">
              <w:rPr>
                <w:rFonts w:ascii="Times New Roman" w:hAnsi="Times New Roman" w:cs="Times New Roman"/>
                <w:sz w:val="20"/>
                <w:szCs w:val="20"/>
              </w:rPr>
              <w:t xml:space="preserve">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w:t>
            </w:r>
            <w:proofErr w:type="gramStart"/>
            <w:r w:rsidRPr="0029655D">
              <w:rPr>
                <w:rFonts w:ascii="Times New Roman" w:hAnsi="Times New Roman" w:cs="Times New Roman"/>
                <w:sz w:val="20"/>
                <w:szCs w:val="20"/>
              </w:rPr>
              <w:t>.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proofErr w:type="gramStart"/>
            <w:r w:rsidRPr="0029655D">
              <w:rPr>
                <w:rFonts w:ascii="Times New Roman" w:hAnsi="Times New Roman" w:cs="Times New Roman"/>
                <w:sz w:val="20"/>
                <w:szCs w:val="20"/>
              </w:rPr>
              <w:t>);3) w</w:t>
            </w:r>
            <w:proofErr w:type="gramEnd"/>
            <w:r w:rsidRPr="0029655D">
              <w:rPr>
                <w:rFonts w:ascii="Times New Roman" w:hAnsi="Times New Roman" w:cs="Times New Roman"/>
                <w:sz w:val="20"/>
                <w:szCs w:val="20"/>
              </w:rPr>
              <w:t xml:space="preserve"> zakresie załącznika nr 3c do zarządzenia (Katalog produktów dedykowanych dla wybranych </w:t>
            </w:r>
            <w:proofErr w:type="spellStart"/>
            <w:r w:rsidRPr="0029655D">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punktowej produktów rozliczeniowych dedykowanych gastroskopii 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(Dz.U.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oksygenacji</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sidRPr="0029655D">
              <w:rPr>
                <w:rFonts w:ascii="Times New Roman" w:hAnsi="Times New Roman" w:cs="Times New Roman"/>
                <w:sz w:val="20"/>
                <w:szCs w:val="20"/>
              </w:rPr>
              <w:t xml:space="preserve">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właściwej komórki organizacyjnej. Ponadto umożliwiono 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na lata 2019-2023 – </w:t>
            </w:r>
            <w:proofErr w:type="gramStart"/>
            <w:r w:rsidRPr="0029655D">
              <w:rPr>
                <w:rFonts w:ascii="Times New Roman" w:hAnsi="Times New Roman" w:cs="Times New Roman"/>
                <w:sz w:val="20"/>
                <w:szCs w:val="20"/>
              </w:rPr>
              <w:t>Poprawa jakości</w:t>
            </w:r>
            <w:proofErr w:type="gramEnd"/>
            <w:r w:rsidRPr="0029655D">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Przepisy zarządzenia stosuje się do rozliczania świadczeń udzielanych od 1 stycznia 2023 r</w:t>
            </w:r>
            <w:r>
              <w:rPr>
                <w:rFonts w:ascii="Times New Roman" w:hAnsi="Times New Roman" w:cs="Times New Roman"/>
                <w:sz w:val="20"/>
                <w:szCs w:val="20"/>
              </w:rPr>
              <w:t>.</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0B7849" w:rsidRDefault="000B7849" w:rsidP="00216232">
            <w:pPr>
              <w:shd w:val="clear" w:color="auto" w:fill="FFFFFF"/>
              <w:spacing w:after="75"/>
            </w:pPr>
            <w:hyperlink r:id="rId31" w:history="1">
              <w:r w:rsidRPr="00703517">
                <w:rPr>
                  <w:rStyle w:val="Hipercze"/>
                </w:rPr>
                <w:t>https://baw.nfz.gov.pl/NFZ/document/1635/Zarzadzenie-10_2023_DSOZ</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5D2C10" w:rsidRDefault="000B7849"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w sprawie finansowania działań w celu podniesienia poziomu bezpieczeństwa teleinformatycznego u świadczeniodawców</w:t>
            </w:r>
          </w:p>
        </w:tc>
        <w:tc>
          <w:tcPr>
            <w:tcW w:w="2193" w:type="pct"/>
          </w:tcPr>
          <w:p w:rsidR="000B7849" w:rsidRPr="00480471" w:rsidRDefault="000B7849"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i 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29655D">
              <w:rPr>
                <w:rFonts w:ascii="Times New Roman" w:hAnsi="Times New Roman" w:cs="Times New Roman"/>
                <w:sz w:val="20"/>
                <w:szCs w:val="20"/>
              </w:rPr>
              <w:t>z</w:t>
            </w:r>
            <w:proofErr w:type="gramEnd"/>
            <w:r w:rsidRPr="0029655D">
              <w:rPr>
                <w:rFonts w:ascii="Times New Roman" w:hAnsi="Times New Roman" w:cs="Times New Roman"/>
                <w:sz w:val="20"/>
                <w:szCs w:val="20"/>
              </w:rPr>
              <w:t xml:space="preserve">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w:t>
            </w:r>
            <w:proofErr w:type="gramStart"/>
            <w:r w:rsidRPr="0029655D">
              <w:rPr>
                <w:rFonts w:ascii="Times New Roman" w:hAnsi="Times New Roman" w:cs="Times New Roman"/>
                <w:sz w:val="20"/>
                <w:szCs w:val="20"/>
              </w:rPr>
              <w:t>zm</w:t>
            </w:r>
            <w:proofErr w:type="gram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proofErr w:type="gramStart"/>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proofErr w:type="gramEnd"/>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na finansowanie złożonego w 2023 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systemów teleinformatycznych 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t>Wejście w życie 17 stycznia 2023 r.</w:t>
            </w:r>
          </w:p>
        </w:tc>
        <w:tc>
          <w:tcPr>
            <w:tcW w:w="1174" w:type="pct"/>
          </w:tcPr>
          <w:p w:rsidR="000B7849" w:rsidRDefault="000B7849" w:rsidP="00216232">
            <w:pPr>
              <w:shd w:val="clear" w:color="auto" w:fill="FFFFFF"/>
              <w:spacing w:after="75"/>
            </w:pPr>
            <w:hyperlink r:id="rId32" w:history="1">
              <w:r w:rsidRPr="00703517">
                <w:rPr>
                  <w:rStyle w:val="Hipercze"/>
                </w:rPr>
                <w:t>https://baw.nfz.gov.pl/NFZ/document/1632/Zarzadzenie-8_2023_BBIICD</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5D2C10" w:rsidRDefault="000B7849" w:rsidP="00434023">
            <w:pPr>
              <w:rPr>
                <w:rFonts w:ascii="Times New Roman" w:hAnsi="Times New Roman" w:cs="Times New Roman"/>
                <w:sz w:val="20"/>
                <w:szCs w:val="20"/>
              </w:rPr>
            </w:pPr>
            <w:r w:rsidRPr="005D2C10">
              <w:rPr>
                <w:rFonts w:ascii="Times New Roman" w:hAnsi="Times New Roman" w:cs="Times New Roman"/>
                <w:sz w:val="20"/>
                <w:szCs w:val="20"/>
              </w:rPr>
              <w:t xml:space="preserve">Obwieszczenie Ministra Zdrowia z dnia 13 stycznia 2023 r. w sprawie wykazu produktów leczniczych, środków spożywczych specjalnego przeznaczenia żywieniowego oraz wyrobów medycznych zagrożonych brakiem </w:t>
            </w:r>
            <w:r w:rsidRPr="005D2C10">
              <w:rPr>
                <w:rFonts w:ascii="Times New Roman" w:hAnsi="Times New Roman" w:cs="Times New Roman"/>
                <w:sz w:val="20"/>
                <w:szCs w:val="20"/>
              </w:rPr>
              <w:lastRenderedPageBreak/>
              <w:t>dostępności na terytorium Rzeczypospolitej Polskiej</w:t>
            </w:r>
          </w:p>
        </w:tc>
        <w:tc>
          <w:tcPr>
            <w:tcW w:w="2193" w:type="pct"/>
          </w:tcPr>
          <w:p w:rsidR="000B7849" w:rsidRPr="00480471" w:rsidRDefault="000B7849" w:rsidP="00480471">
            <w:pPr>
              <w:tabs>
                <w:tab w:val="left" w:pos="1275"/>
              </w:tabs>
              <w:rPr>
                <w:rFonts w:ascii="Times New Roman" w:hAnsi="Times New Roman" w:cs="Times New Roman"/>
                <w:sz w:val="20"/>
                <w:szCs w:val="20"/>
              </w:rPr>
            </w:pP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0B7849" w:rsidRDefault="000B7849" w:rsidP="00216232">
            <w:pPr>
              <w:shd w:val="clear" w:color="auto" w:fill="FFFFFF"/>
              <w:spacing w:after="75"/>
            </w:pPr>
            <w:hyperlink r:id="rId33" w:history="1">
              <w:r w:rsidRPr="00703517">
                <w:rPr>
                  <w:rStyle w:val="Hipercze"/>
                </w:rPr>
                <w:t>https://dziennikmz.mz.gov.pl/DUM_MZ/2023/6/akt.pdf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480471" w:rsidRDefault="000B7849" w:rsidP="00434023">
            <w:pPr>
              <w:rPr>
                <w:rFonts w:ascii="Times New Roman" w:hAnsi="Times New Roman" w:cs="Times New Roman"/>
                <w:sz w:val="20"/>
                <w:szCs w:val="20"/>
              </w:rPr>
            </w:pPr>
            <w:r w:rsidRPr="005D2C10">
              <w:rPr>
                <w:rFonts w:ascii="Times New Roman" w:hAnsi="Times New Roman" w:cs="Times New Roman"/>
                <w:sz w:val="20"/>
                <w:szCs w:val="20"/>
              </w:rPr>
              <w:t>Zarządzenie Ministra Zdrowia z dnia 11 stycznia 2023 r. zmieniające zarządzenie w sprawie nadania statutu Regionalnemu Centrum Krwiodawstwa i Krwiolecznictwa w Rzeszowie</w:t>
            </w:r>
          </w:p>
        </w:tc>
        <w:tc>
          <w:tcPr>
            <w:tcW w:w="2193" w:type="pct"/>
          </w:tcPr>
          <w:p w:rsidR="000B7849" w:rsidRPr="00480471" w:rsidRDefault="000B7849" w:rsidP="00480471">
            <w:pPr>
              <w:tabs>
                <w:tab w:val="left" w:pos="1275"/>
              </w:tabs>
              <w:rPr>
                <w:rFonts w:ascii="Times New Roman" w:hAnsi="Times New Roman" w:cs="Times New Roman"/>
                <w:sz w:val="20"/>
                <w:szCs w:val="20"/>
              </w:rPr>
            </w:pPr>
            <w:r>
              <w:rPr>
                <w:rFonts w:ascii="Times New Roman" w:hAnsi="Times New Roman" w:cs="Times New Roman"/>
                <w:sz w:val="20"/>
                <w:szCs w:val="20"/>
              </w:rPr>
              <w:t xml:space="preserve">Dodanie </w:t>
            </w:r>
            <w:r w:rsidRPr="005D2C10">
              <w:rPr>
                <w:rFonts w:ascii="Times New Roman" w:hAnsi="Times New Roman" w:cs="Times New Roman"/>
                <w:sz w:val="20"/>
                <w:szCs w:val="20"/>
              </w:rPr>
              <w:t>Samodzielne Stanowisko Pracy Audytora Wewnętrznego</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t>Wejście w życie 12 stycznia 2023 r.</w:t>
            </w:r>
          </w:p>
        </w:tc>
        <w:tc>
          <w:tcPr>
            <w:tcW w:w="1174" w:type="pct"/>
          </w:tcPr>
          <w:p w:rsidR="000B7849" w:rsidRDefault="000B7849" w:rsidP="00216232">
            <w:pPr>
              <w:shd w:val="clear" w:color="auto" w:fill="FFFFFF"/>
              <w:spacing w:after="75"/>
            </w:pPr>
            <w:hyperlink r:id="rId34" w:history="1">
              <w:r w:rsidRPr="00703517">
                <w:rPr>
                  <w:rStyle w:val="Hipercze"/>
                </w:rPr>
                <w:t>https://dziennikmz.mz.gov.pl/DUM_MZ/2023/6/akt.pdf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480471" w:rsidRDefault="000B7849"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a</w:t>
            </w:r>
            <w:proofErr w:type="gramEnd"/>
            <w:r w:rsidRPr="00480471">
              <w:rPr>
                <w:rFonts w:ascii="Times New Roman" w:hAnsi="Times New Roman" w:cs="Times New Roman"/>
                <w:sz w:val="20"/>
                <w:szCs w:val="20"/>
              </w:rPr>
              <w:t>)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b</w:t>
            </w:r>
            <w:proofErr w:type="gramEnd"/>
            <w:r w:rsidRPr="00480471">
              <w:rPr>
                <w:rFonts w:ascii="Times New Roman" w:hAnsi="Times New Roman" w:cs="Times New Roman"/>
                <w:sz w:val="20"/>
                <w:szCs w:val="20"/>
              </w:rPr>
              <w:t>)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2) wskazanie mierników i wskaźników </w:t>
            </w:r>
            <w:proofErr w:type="gramStart"/>
            <w:r w:rsidRPr="00480471">
              <w:rPr>
                <w:rFonts w:ascii="Times New Roman" w:hAnsi="Times New Roman" w:cs="Times New Roman"/>
                <w:sz w:val="20"/>
                <w:szCs w:val="20"/>
              </w:rPr>
              <w:t>oceny jakości</w:t>
            </w:r>
            <w:proofErr w:type="gramEnd"/>
            <w:r w:rsidRPr="00480471">
              <w:rPr>
                <w:rFonts w:ascii="Times New Roman" w:hAnsi="Times New Roman" w:cs="Times New Roman"/>
                <w:sz w:val="20"/>
                <w:szCs w:val="20"/>
              </w:rPr>
              <w:t xml:space="preserve">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wprowadzania do systemu informatycznego KSO – do dnia 31 stycznia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6) określenie zasad rozliczania świadczeń opieki onkologicznej z </w:t>
            </w:r>
            <w:r w:rsidRPr="00480471">
              <w:rPr>
                <w:rFonts w:ascii="Times New Roman" w:hAnsi="Times New Roman" w:cs="Times New Roman"/>
                <w:sz w:val="20"/>
                <w:szCs w:val="20"/>
              </w:rPr>
              <w:lastRenderedPageBreak/>
              <w:t>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8) opracowanie harmonogramu integracji systemów rozliczeniowych 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11) opracowanie zmian w zakresie pakietu onkologicznego, w tym zasad funkcjonowania karty diagnostyki</w:t>
            </w:r>
            <w:r>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opieki</w:t>
            </w:r>
            <w:proofErr w:type="gramEnd"/>
            <w:r w:rsidRPr="00480471">
              <w:rPr>
                <w:rFonts w:ascii="Times New Roman" w:hAnsi="Times New Roman" w:cs="Times New Roman"/>
                <w:sz w:val="20"/>
                <w:szCs w:val="20"/>
              </w:rPr>
              <w:t xml:space="preserve"> zdrowotnej finansowanych ze środków publicznych (Dz. U. </w:t>
            </w:r>
            <w:proofErr w:type="gramStart"/>
            <w:r w:rsidRPr="00480471">
              <w:rPr>
                <w:rFonts w:ascii="Times New Roman" w:hAnsi="Times New Roman" w:cs="Times New Roman"/>
                <w:sz w:val="20"/>
                <w:szCs w:val="20"/>
              </w:rPr>
              <w:t>z</w:t>
            </w:r>
            <w:proofErr w:type="gramEnd"/>
            <w:r w:rsidRPr="00480471">
              <w:rPr>
                <w:rFonts w:ascii="Times New Roman" w:hAnsi="Times New Roman" w:cs="Times New Roman"/>
                <w:sz w:val="20"/>
                <w:szCs w:val="20"/>
              </w:rPr>
              <w:t xml:space="preserve"> 2022 r. poz. 2561, 2674 i 2770) – do</w:t>
            </w:r>
            <w:r>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0B7849" w:rsidRPr="00480471" w:rsidRDefault="000B7849"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0B7849" w:rsidRDefault="000B7849" w:rsidP="00216232">
            <w:pPr>
              <w:shd w:val="clear" w:color="auto" w:fill="FFFFFF"/>
              <w:spacing w:after="75"/>
            </w:pPr>
            <w:hyperlink r:id="rId35" w:history="1">
              <w:r w:rsidRPr="00703517">
                <w:rPr>
                  <w:rStyle w:val="Hipercze"/>
                </w:rPr>
                <w:t>https://dziennikmz.mz.gov.pl/DUM_MZ/2023/5/akt.pdf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480471" w:rsidRDefault="000B7849" w:rsidP="00434023">
            <w:pPr>
              <w:rPr>
                <w:rFonts w:ascii="Times New Roman" w:hAnsi="Times New Roman" w:cs="Times New Roman"/>
                <w:sz w:val="20"/>
                <w:szCs w:val="20"/>
              </w:rPr>
            </w:pPr>
            <w:r w:rsidRPr="00480471">
              <w:rPr>
                <w:rFonts w:ascii="Times New Roman" w:hAnsi="Times New Roman" w:cs="Times New Roman"/>
                <w:sz w:val="20"/>
                <w:szCs w:val="20"/>
              </w:rPr>
              <w:t>Obwieszczenie Głównego Inspektora Farmaceutycznego z dnia 11 stycznia 2023 r. w sprawie poinformowania o możliwości zwrotu produktu leczniczego do apteki</w:t>
            </w:r>
          </w:p>
        </w:tc>
        <w:tc>
          <w:tcPr>
            <w:tcW w:w="2193" w:type="pct"/>
          </w:tcPr>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w</w:t>
            </w:r>
            <w:proofErr w:type="gramEnd"/>
            <w:r w:rsidRPr="00480471">
              <w:rPr>
                <w:rFonts w:ascii="Times New Roman" w:hAnsi="Times New Roman" w:cs="Times New Roman"/>
                <w:sz w:val="20"/>
                <w:szCs w:val="20"/>
              </w:rPr>
              <w:t xml:space="preserve"> przypadku produktu leczniczego </w:t>
            </w:r>
            <w:proofErr w:type="spellStart"/>
            <w:r w:rsidRPr="00480471">
              <w:rPr>
                <w:rFonts w:ascii="Times New Roman" w:hAnsi="Times New Roman" w:cs="Times New Roman"/>
                <w:sz w:val="20"/>
                <w:szCs w:val="20"/>
              </w:rPr>
              <w:t>Allergovit</w:t>
            </w:r>
            <w:proofErr w:type="spellEnd"/>
            <w:r w:rsidRPr="00480471">
              <w:rPr>
                <w:rFonts w:ascii="Times New Roman" w:hAnsi="Times New Roman" w:cs="Times New Roman"/>
                <w:sz w:val="20"/>
                <w:szCs w:val="20"/>
              </w:rPr>
              <w:t xml:space="preserve"> (</w:t>
            </w:r>
            <w:proofErr w:type="spellStart"/>
            <w:r w:rsidRPr="00480471">
              <w:rPr>
                <w:rFonts w:ascii="Times New Roman" w:hAnsi="Times New Roman" w:cs="Times New Roman"/>
                <w:sz w:val="20"/>
                <w:szCs w:val="20"/>
              </w:rPr>
              <w:t>Alergoidy</w:t>
            </w:r>
            <w:proofErr w:type="spellEnd"/>
            <w:r w:rsidRPr="00480471">
              <w:rPr>
                <w:rFonts w:ascii="Times New Roman" w:hAnsi="Times New Roman" w:cs="Times New Roman"/>
                <w:sz w:val="20"/>
                <w:szCs w:val="20"/>
              </w:rPr>
              <w:t xml:space="preserve">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numer</w:t>
            </w:r>
            <w:proofErr w:type="gramEnd"/>
            <w:r w:rsidRPr="00480471">
              <w:rPr>
                <w:rFonts w:ascii="Times New Roman" w:hAnsi="Times New Roman" w:cs="Times New Roman"/>
                <w:sz w:val="20"/>
                <w:szCs w:val="20"/>
              </w:rPr>
              <w:t xml:space="preserve"> serii: G1001660-06, data ważności: 07.2023, podmiot odpowiedzialny: </w:t>
            </w:r>
            <w:proofErr w:type="spellStart"/>
            <w:r w:rsidRPr="00480471">
              <w:rPr>
                <w:rFonts w:ascii="Times New Roman" w:hAnsi="Times New Roman" w:cs="Times New Roman"/>
                <w:sz w:val="20"/>
                <w:szCs w:val="20"/>
              </w:rPr>
              <w:t>Allergopharma</w:t>
            </w:r>
            <w:proofErr w:type="spellEnd"/>
            <w:r w:rsidRPr="00480471">
              <w:rPr>
                <w:rFonts w:ascii="Times New Roman" w:hAnsi="Times New Roman" w:cs="Times New Roman"/>
                <w:sz w:val="20"/>
                <w:szCs w:val="20"/>
              </w:rPr>
              <w:t xml:space="preserve"> </w:t>
            </w:r>
            <w:proofErr w:type="gramStart"/>
            <w:r w:rsidRPr="00480471">
              <w:rPr>
                <w:rFonts w:ascii="Times New Roman" w:hAnsi="Times New Roman" w:cs="Times New Roman"/>
                <w:sz w:val="20"/>
                <w:szCs w:val="20"/>
              </w:rPr>
              <w:t>GmbH &amp; Co</w:t>
            </w:r>
            <w:proofErr w:type="gramEnd"/>
            <w:r w:rsidRPr="00480471">
              <w:rPr>
                <w:rFonts w:ascii="Times New Roman" w:hAnsi="Times New Roman" w:cs="Times New Roman"/>
                <w:sz w:val="20"/>
                <w:szCs w:val="20"/>
              </w:rPr>
              <w:t>. KG,</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w:t>
            </w:r>
            <w:proofErr w:type="spellStart"/>
            <w:r w:rsidRPr="00480471">
              <w:rPr>
                <w:rFonts w:ascii="Times New Roman" w:hAnsi="Times New Roman" w:cs="Times New Roman"/>
                <w:sz w:val="20"/>
                <w:szCs w:val="20"/>
              </w:rPr>
              <w:t>Koerner</w:t>
            </w:r>
            <w:proofErr w:type="spellEnd"/>
            <w:r w:rsidRPr="00480471">
              <w:rPr>
                <w:rFonts w:ascii="Times New Roman" w:hAnsi="Times New Roman" w:cs="Times New Roman"/>
                <w:sz w:val="20"/>
                <w:szCs w:val="20"/>
              </w:rPr>
              <w:t xml:space="preserve">-Str. 52 D-21465 </w:t>
            </w:r>
            <w:proofErr w:type="spellStart"/>
            <w:r w:rsidRPr="00480471">
              <w:rPr>
                <w:rFonts w:ascii="Times New Roman" w:hAnsi="Times New Roman" w:cs="Times New Roman"/>
                <w:sz w:val="20"/>
                <w:szCs w:val="20"/>
              </w:rPr>
              <w:t>Reinbek</w:t>
            </w:r>
            <w:proofErr w:type="spellEnd"/>
            <w:r w:rsidRPr="00480471">
              <w:rPr>
                <w:rFonts w:ascii="Times New Roman" w:hAnsi="Times New Roman" w:cs="Times New Roman"/>
                <w:sz w:val="20"/>
                <w:szCs w:val="20"/>
              </w:rPr>
              <w:t>, Niemcy</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wydanego już Pacjentom, zachodzi uzasadnione podejrzenie wystąpienia 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oznakowane kapslem o takim samym </w:t>
            </w:r>
            <w:proofErr w:type="gramStart"/>
            <w:r w:rsidRPr="00480471">
              <w:rPr>
                <w:rFonts w:ascii="Times New Roman" w:hAnsi="Times New Roman" w:cs="Times New Roman"/>
                <w:sz w:val="20"/>
                <w:szCs w:val="20"/>
              </w:rPr>
              <w:t>kolorze co</w:t>
            </w:r>
            <w:proofErr w:type="gramEnd"/>
            <w:r w:rsidRPr="00480471">
              <w:rPr>
                <w:rFonts w:ascii="Times New Roman" w:hAnsi="Times New Roman" w:cs="Times New Roman"/>
                <w:sz w:val="20"/>
                <w:szCs w:val="20"/>
              </w:rPr>
              <w:t xml:space="preserve">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0B7849" w:rsidRPr="00480471"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może</w:t>
            </w:r>
            <w:proofErr w:type="gramEnd"/>
            <w:r w:rsidRPr="00480471">
              <w:rPr>
                <w:rFonts w:ascii="Times New Roman" w:hAnsi="Times New Roman" w:cs="Times New Roman"/>
                <w:sz w:val="20"/>
                <w:szCs w:val="20"/>
              </w:rPr>
              <w:t xml:space="preserve"> być zagrożenie życia i zdrowia Pacjenta.</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36" w:history="1">
              <w:r w:rsidRPr="00703517">
                <w:rPr>
                  <w:rStyle w:val="Hipercze"/>
                </w:rPr>
                <w:t>https://dziennikmz.mz.gov.pl/DUM_MZ/2023/4/akt.pdf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480471" w:rsidRDefault="000B7849" w:rsidP="00434023">
            <w:pPr>
              <w:rPr>
                <w:rFonts w:ascii="Times New Roman" w:hAnsi="Times New Roman" w:cs="Times New Roman"/>
                <w:sz w:val="20"/>
                <w:szCs w:val="20"/>
              </w:rPr>
            </w:pPr>
            <w:r w:rsidRPr="00480471">
              <w:rPr>
                <w:rFonts w:ascii="Times New Roman" w:hAnsi="Times New Roman" w:cs="Times New Roman"/>
                <w:sz w:val="20"/>
                <w:szCs w:val="20"/>
              </w:rPr>
              <w:t xml:space="preserve">Rozporządzenie Ministra Zdrowia </w:t>
            </w:r>
            <w:r w:rsidRPr="00480471">
              <w:rPr>
                <w:rFonts w:ascii="Times New Roman" w:hAnsi="Times New Roman" w:cs="Times New Roman"/>
                <w:sz w:val="20"/>
                <w:szCs w:val="20"/>
              </w:rPr>
              <w:lastRenderedPageBreak/>
              <w:t>z dnia 3 stycznia 2023 r. w sprawie oznaczenia systemu Państwowe Ratownictwo Medyczne oraz wymagań w zakresie umundurowania członków zespołów ratownictwa medyczn</w:t>
            </w:r>
            <w:r>
              <w:rPr>
                <w:rFonts w:ascii="Times New Roman" w:hAnsi="Times New Roman" w:cs="Times New Roman"/>
                <w:sz w:val="20"/>
                <w:szCs w:val="20"/>
              </w:rPr>
              <w:t>ego</w:t>
            </w:r>
          </w:p>
        </w:tc>
        <w:tc>
          <w:tcPr>
            <w:tcW w:w="2193" w:type="pct"/>
          </w:tcPr>
          <w:p w:rsidR="000B7849"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w:t>
            </w:r>
            <w:proofErr w:type="gramStart"/>
            <w:r w:rsidRPr="00480471">
              <w:rPr>
                <w:rFonts w:ascii="Times New Roman" w:hAnsi="Times New Roman" w:cs="Times New Roman"/>
                <w:sz w:val="20"/>
                <w:szCs w:val="20"/>
              </w:rPr>
              <w:t>poz</w:t>
            </w:r>
            <w:proofErr w:type="gramEnd"/>
            <w:r w:rsidRPr="00480471">
              <w:rPr>
                <w:rFonts w:ascii="Times New Roman" w:hAnsi="Times New Roman" w:cs="Times New Roman"/>
                <w:sz w:val="20"/>
                <w:szCs w:val="20"/>
              </w:rPr>
              <w:t>. 2487), jednakże istotnie zmienia charakterystykę dotychczas stosowanego umundurowania członków zespołów ratownictwa 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koniecznością ujednolicenia kolorystyki pojazdów wykorzystywanych w systemie Państwowego Ratownictwa Medycznego. Na dostosowanie 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w:t>
            </w:r>
            <w:proofErr w:type="spellStart"/>
            <w:r w:rsidRPr="00480471">
              <w:rPr>
                <w:rFonts w:ascii="Times New Roman" w:hAnsi="Times New Roman" w:cs="Times New Roman"/>
                <w:sz w:val="20"/>
                <w:szCs w:val="20"/>
              </w:rPr>
              <w:t>Rip</w:t>
            </w:r>
            <w:proofErr w:type="spellEnd"/>
            <w:r w:rsidRPr="00480471">
              <w:rPr>
                <w:rFonts w:ascii="Times New Roman" w:hAnsi="Times New Roman" w:cs="Times New Roman"/>
                <w:sz w:val="20"/>
                <w:szCs w:val="20"/>
              </w:rPr>
              <w:t xml:space="preserve"> – Stop, zrezygnowano z obowiązku wykorzystywania czapki letniej oraz wprowadzono rysunki pomocnicze obrazujące w sposób graficzny elementy umundurowania.</w:t>
            </w:r>
            <w:r>
              <w:rPr>
                <w:rFonts w:ascii="Times New Roman" w:hAnsi="Times New Roman" w:cs="Times New Roman"/>
                <w:sz w:val="20"/>
                <w:szCs w:val="20"/>
              </w:rPr>
              <w:t xml:space="preserve"> </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w:t>
            </w:r>
            <w:r w:rsidRPr="00480471">
              <w:rPr>
                <w:rFonts w:ascii="Times New Roman" w:hAnsi="Times New Roman" w:cs="Times New Roman"/>
                <w:sz w:val="20"/>
                <w:szCs w:val="20"/>
              </w:rPr>
              <w:lastRenderedPageBreak/>
              <w:t>ratownictwa medycznego, ponieważ nie zmieni się liczba elementów umundurowania.</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także zmiany w załączniku nr 4 (tabela nr 1 i nr 2) do rozporządzenia, który dotyczy umundurowania członków lotniczych zespołów ratownictwa medycznego oraz precyzuje podstawowe wymagania, jakie ma spełniać umundurowanie. Zmiany normują 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0B7849" w:rsidRPr="00480471" w:rsidRDefault="000B7849"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stycznia </w:t>
            </w:r>
            <w:r>
              <w:rPr>
                <w:rFonts w:ascii="Times New Roman" w:hAnsi="Times New Roman" w:cs="Times New Roman"/>
                <w:sz w:val="20"/>
                <w:szCs w:val="20"/>
              </w:rPr>
              <w:lastRenderedPageBreak/>
              <w:t>2023 r.</w:t>
            </w:r>
          </w:p>
        </w:tc>
        <w:tc>
          <w:tcPr>
            <w:tcW w:w="1174" w:type="pct"/>
          </w:tcPr>
          <w:p w:rsidR="000B7849" w:rsidRDefault="000B7849" w:rsidP="00216232">
            <w:pPr>
              <w:shd w:val="clear" w:color="auto" w:fill="FFFFFF"/>
              <w:spacing w:after="75"/>
            </w:pPr>
            <w:hyperlink r:id="rId37" w:history="1">
              <w:r w:rsidRPr="00703517">
                <w:rPr>
                  <w:rStyle w:val="Hipercze"/>
                </w:rPr>
                <w:t>https://dziennikustaw.gov.pl/D20</w:t>
              </w:r>
              <w:r w:rsidRPr="00703517">
                <w:rPr>
                  <w:rStyle w:val="Hipercze"/>
                </w:rPr>
                <w:lastRenderedPageBreak/>
                <w:t>23000011801.pdf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434023" w:rsidRDefault="000B7849" w:rsidP="00434023">
            <w:pPr>
              <w:rPr>
                <w:rFonts w:ascii="Times New Roman" w:hAnsi="Times New Roman" w:cs="Times New Roman"/>
                <w:sz w:val="20"/>
                <w:szCs w:val="20"/>
              </w:rPr>
            </w:pPr>
            <w:r w:rsidRPr="00480471">
              <w:rPr>
                <w:rFonts w:ascii="Times New Roman" w:hAnsi="Times New Roman" w:cs="Times New Roman"/>
                <w:sz w:val="20"/>
                <w:szCs w:val="20"/>
              </w:rPr>
              <w:t>Obwieszczenie Ministra Zdrowia z dnia 2 stycznia 2023 r. w sprawie ogłoszenia jednolitego tekstu rozporządzenia Ministra Zdrowia w sprawie programu pilotażowego „Profilaktyka 40 PLUS”</w:t>
            </w:r>
          </w:p>
        </w:tc>
        <w:tc>
          <w:tcPr>
            <w:tcW w:w="2193" w:type="pct"/>
          </w:tcPr>
          <w:p w:rsidR="000B7849" w:rsidRPr="00434023" w:rsidRDefault="000B7849" w:rsidP="00480471">
            <w:pPr>
              <w:tabs>
                <w:tab w:val="left" w:pos="1275"/>
              </w:tabs>
              <w:rPr>
                <w:rFonts w:ascii="Times New Roman" w:hAnsi="Times New Roman" w:cs="Times New Roman"/>
                <w:sz w:val="20"/>
                <w:szCs w:val="20"/>
              </w:rPr>
            </w:pPr>
            <w:proofErr w:type="gramStart"/>
            <w:r w:rsidRPr="00480471">
              <w:rPr>
                <w:rFonts w:ascii="Times New Roman" w:hAnsi="Times New Roman" w:cs="Times New Roman"/>
                <w:sz w:val="20"/>
                <w:szCs w:val="20"/>
              </w:rPr>
              <w:t>ogłasza</w:t>
            </w:r>
            <w:proofErr w:type="gramEnd"/>
            <w:r w:rsidRPr="00480471">
              <w:rPr>
                <w:rFonts w:ascii="Times New Roman" w:hAnsi="Times New Roman" w:cs="Times New Roman"/>
                <w:sz w:val="20"/>
                <w:szCs w:val="20"/>
              </w:rPr>
              <w:t xml:space="preserve"> się jednolity tekst rozporządzenia Ministra Zdrowia z dnia 14 czerwca 2021 r. w sprawie programu pilotażowego „Profilaktyka 40 PLUS” (Dz. U.</w:t>
            </w:r>
            <w:r>
              <w:rPr>
                <w:rFonts w:ascii="Times New Roman" w:hAnsi="Times New Roman" w:cs="Times New Roman"/>
                <w:sz w:val="20"/>
                <w:szCs w:val="20"/>
              </w:rPr>
              <w:t xml:space="preserve"> </w:t>
            </w:r>
            <w:proofErr w:type="gramStart"/>
            <w:r w:rsidRPr="00480471">
              <w:rPr>
                <w:rFonts w:ascii="Times New Roman" w:hAnsi="Times New Roman" w:cs="Times New Roman"/>
                <w:sz w:val="20"/>
                <w:szCs w:val="20"/>
              </w:rPr>
              <w:t>poz</w:t>
            </w:r>
            <w:proofErr w:type="gramEnd"/>
            <w:r w:rsidRPr="00480471">
              <w:rPr>
                <w:rFonts w:ascii="Times New Roman" w:hAnsi="Times New Roman" w:cs="Times New Roman"/>
                <w:sz w:val="20"/>
                <w:szCs w:val="20"/>
              </w:rPr>
              <w:t>. 1081)</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38" w:history="1">
              <w:r w:rsidRPr="00703517">
                <w:rPr>
                  <w:rStyle w:val="Hipercze"/>
                </w:rPr>
                <w:t>https://dziennikustaw.gov.pl/D2023000011601.pdf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434023" w:rsidRDefault="000B7849" w:rsidP="00434023">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23 grudnia 2022 r. w sprawie ogłoszenia jednolitego tekstu rozporządzenia Ministra Zdrowia w sprawie Lekarskiego Egzaminu </w:t>
            </w:r>
            <w:r w:rsidRPr="00434023">
              <w:rPr>
                <w:rFonts w:ascii="Times New Roman" w:hAnsi="Times New Roman" w:cs="Times New Roman"/>
                <w:sz w:val="20"/>
                <w:szCs w:val="20"/>
              </w:rPr>
              <w:lastRenderedPageBreak/>
              <w:t>Końcowego i Lekarsko-Dentystycznego Egzaminu Końcowego</w:t>
            </w:r>
          </w:p>
        </w:tc>
        <w:tc>
          <w:tcPr>
            <w:tcW w:w="2193" w:type="pct"/>
          </w:tcPr>
          <w:p w:rsidR="000B7849" w:rsidRPr="00434023" w:rsidRDefault="000B7849"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lastRenderedPageBreak/>
              <w:t>ogłasza</w:t>
            </w:r>
            <w:proofErr w:type="gramEnd"/>
            <w:r w:rsidRPr="00434023">
              <w:rPr>
                <w:rFonts w:ascii="Times New Roman" w:hAnsi="Times New Roman" w:cs="Times New Roman"/>
                <w:sz w:val="20"/>
                <w:szCs w:val="20"/>
              </w:rPr>
              <w:t xml:space="preserve"> się jednolity tekst rozporządzenia Ministra Zdrowia z dnia 27 kwietnia 2021 r. w sprawie Lekarskiego Egzaminu Końcowego i Lekarsko-Dentystycznego Egzaminu Końcowego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828), z uwzględnieniem zmiany wprowadzonej rozporządzeniem Ministra</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-Dentystycznego Egzaminu Końcowego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220)</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39" w:history="1">
              <w:r w:rsidRPr="00703517">
                <w:rPr>
                  <w:rStyle w:val="Hipercze"/>
                </w:rPr>
                <w:t>https://dziennikustaw.gov.pl/D2023000010501.pdf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434023" w:rsidRDefault="000B7849"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12 grudnia 2022 r. w sprawie ogłoszenia jednolitego tekstu rozporządzenia Ministra Zdrowia w sprawie programu pilotażowego opieki nad świadczeniobiorcą w ramach sieci kardiologicznej</w:t>
            </w:r>
          </w:p>
        </w:tc>
        <w:tc>
          <w:tcPr>
            <w:tcW w:w="2193" w:type="pct"/>
          </w:tcPr>
          <w:p w:rsidR="000B7849" w:rsidRPr="00434023" w:rsidRDefault="000B7849"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t>ogłasza</w:t>
            </w:r>
            <w:proofErr w:type="gramEnd"/>
            <w:r w:rsidRPr="00434023">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10 maja 2021 r. w sprawie programu pilotażowego opieki nad świadczeniobiorcą</w:t>
            </w:r>
          </w:p>
          <w:p w:rsidR="000B7849" w:rsidRPr="00434023" w:rsidRDefault="000B7849"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t>w</w:t>
            </w:r>
            <w:proofErr w:type="gramEnd"/>
            <w:r w:rsidRPr="00434023">
              <w:rPr>
                <w:rFonts w:ascii="Times New Roman" w:hAnsi="Times New Roman" w:cs="Times New Roman"/>
                <w:sz w:val="20"/>
                <w:szCs w:val="20"/>
              </w:rPr>
              <w:t xml:space="preserve"> ramach sieci kardiologicznej (Dz. U.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880)</w:t>
            </w:r>
            <w:r>
              <w:rPr>
                <w:rFonts w:ascii="Times New Roman" w:hAnsi="Times New Roman" w:cs="Times New Roman"/>
                <w:sz w:val="20"/>
                <w:szCs w:val="20"/>
              </w:rPr>
              <w:t>.</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40" w:history="1">
              <w:r w:rsidRPr="00703517">
                <w:rPr>
                  <w:rStyle w:val="Hipercze"/>
                </w:rPr>
                <w:t>https://dziennikustaw.gov.pl/D2023000008301.pdf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434023" w:rsidRDefault="000B7849"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mieniające rozporządzenie w sprawie świadczeń gwarantowanych z zakresu leczenia szpitalnego</w:t>
            </w:r>
          </w:p>
        </w:tc>
        <w:tc>
          <w:tcPr>
            <w:tcW w:w="2193" w:type="pct"/>
          </w:tcPr>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Opracowanie przedmiotowego projektu rozporządzenia zostało podyktowane potrzebą:</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1) rozszerzenia kryterium kwalifikacji do świadczenia gwarantowanego z zakresu leczenia </w:t>
            </w:r>
            <w:proofErr w:type="gramStart"/>
            <w:r w:rsidRPr="00434023">
              <w:rPr>
                <w:rFonts w:ascii="Times New Roman" w:hAnsi="Times New Roman" w:cs="Times New Roman"/>
                <w:sz w:val="20"/>
                <w:szCs w:val="20"/>
              </w:rPr>
              <w:t>szpitalnego jakim</w:t>
            </w:r>
            <w:proofErr w:type="gramEnd"/>
            <w:r w:rsidRPr="00434023">
              <w:rPr>
                <w:rFonts w:ascii="Times New Roman" w:hAnsi="Times New Roman" w:cs="Times New Roman"/>
                <w:sz w:val="20"/>
                <w:szCs w:val="20"/>
              </w:rPr>
              <w:t xml:space="preserve"> jest terapia protonowa nowotworów zlokalizowanych poza narządem wzroku; dzięki temu zwiększy się dostępność do przedmiotowego świadczenia dla szerszej grupy świadczeniobiorców;</w:t>
            </w:r>
          </w:p>
          <w:p w:rsidR="000B7849"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 dokonania aktualizacji odwołań zawartych w załącznikach nr 3 i 4 do rozporządzenia w związku ze zmianami w przepisach, do których stosowano te odwołania, na co zwróciło uwagę Rządowe Centrum Legislacji w związku z procedowaniem projektu obwieszczenia Ministra Zdrowia w sprawie ogłoszenia tekstu jednolitego zmienianego rozporządzenia.</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czaszkogardlaki</w:t>
            </w:r>
            <w:proofErr w:type="spellEnd"/>
            <w:r w:rsidRPr="00434023">
              <w:rPr>
                <w:rFonts w:ascii="Times New Roman" w:hAnsi="Times New Roman" w:cs="Times New Roman"/>
                <w:sz w:val="20"/>
                <w:szCs w:val="20"/>
              </w:rPr>
              <w:t xml:space="preserve"> dzieci i dorosłych – stan po niedoszczętnym leczeniu operacyjnym lub brak możliwości leczenia operacyjnego guza </w:t>
            </w:r>
            <w:r w:rsidRPr="00434023">
              <w:rPr>
                <w:rFonts w:ascii="Times New Roman" w:hAnsi="Times New Roman" w:cs="Times New Roman"/>
                <w:sz w:val="20"/>
                <w:szCs w:val="20"/>
              </w:rPr>
              <w:lastRenderedPageBreak/>
              <w:t>pierwotnego lub wznowy (ICD-10: C75.2);</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oczodołu dzieci i dorosłych wymagające konsolidacyjnej radioterapii w przebiegu leczenia onkologicznego (ICD-10: C69.6);</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4)</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oponiaki mózgu i rdzenia kręgowego dzieci, stopień WHO I </w:t>
            </w:r>
            <w:proofErr w:type="spellStart"/>
            <w:r w:rsidRPr="00434023">
              <w:rPr>
                <w:rFonts w:ascii="Times New Roman" w:hAnsi="Times New Roman" w:cs="Times New Roman"/>
                <w:sz w:val="20"/>
                <w:szCs w:val="20"/>
              </w:rPr>
              <w:t>i</w:t>
            </w:r>
            <w:proofErr w:type="spellEnd"/>
            <w:r w:rsidRPr="00434023">
              <w:rPr>
                <w:rFonts w:ascii="Times New Roman" w:hAnsi="Times New Roman" w:cs="Times New Roman"/>
                <w:sz w:val="20"/>
                <w:szCs w:val="20"/>
              </w:rPr>
              <w:t xml:space="preserve"> II – stan po niedoszczętnym leczeniu operacyjnym lub brak możliwości leczenia operacyjnego guza pierwotnego lub wznowy (ICD-10: C70.0; C70.1; C70.9);</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nowotwory przewodu słuchowego zewnętrznego i ucha środkowego dzieci i dorosłych – stan po niedoszczętnym leczeniu operacyjnym lub brak możliwości leczenia operacyjnego guza pierwotnego lub wznowy (ICD-10: C30.1; C43.2);</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7)</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Hodgkina</w:t>
            </w:r>
            <w:proofErr w:type="spellEnd"/>
            <w:r w:rsidRPr="00434023">
              <w:rPr>
                <w:rFonts w:ascii="Times New Roman" w:hAnsi="Times New Roman" w:cs="Times New Roman"/>
                <w:sz w:val="20"/>
                <w:szCs w:val="20"/>
              </w:rPr>
              <w:t xml:space="preserve"> lub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nieziarnicze</w:t>
            </w:r>
            <w:proofErr w:type="spellEnd"/>
            <w:r w:rsidRPr="00434023">
              <w:rPr>
                <w:rFonts w:ascii="Times New Roman" w:hAnsi="Times New Roman" w:cs="Times New Roman"/>
                <w:sz w:val="20"/>
                <w:szCs w:val="20"/>
              </w:rPr>
              <w:t xml:space="preserve"> dzieci i dorosłych do 40. </w:t>
            </w:r>
            <w:proofErr w:type="gramStart"/>
            <w:r w:rsidRPr="00434023">
              <w:rPr>
                <w:rFonts w:ascii="Times New Roman" w:hAnsi="Times New Roman" w:cs="Times New Roman"/>
                <w:sz w:val="20"/>
                <w:szCs w:val="20"/>
              </w:rPr>
              <w:t>roku</w:t>
            </w:r>
            <w:proofErr w:type="gramEnd"/>
            <w:r w:rsidRPr="00434023">
              <w:rPr>
                <w:rFonts w:ascii="Times New Roman" w:hAnsi="Times New Roman" w:cs="Times New Roman"/>
                <w:sz w:val="20"/>
                <w:szCs w:val="20"/>
              </w:rPr>
              <w:t xml:space="preserve"> życia wymagające napromieniania śródpiersia (ICD-10: C30-C39);</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nowotwory złośliwe dzieci i wieku dorosłego do 40. </w:t>
            </w:r>
            <w:proofErr w:type="gramStart"/>
            <w:r w:rsidRPr="00434023">
              <w:rPr>
                <w:rFonts w:ascii="Times New Roman" w:hAnsi="Times New Roman" w:cs="Times New Roman"/>
                <w:sz w:val="20"/>
                <w:szCs w:val="20"/>
              </w:rPr>
              <w:t>roku</w:t>
            </w:r>
            <w:proofErr w:type="gramEnd"/>
            <w:r w:rsidRPr="00434023">
              <w:rPr>
                <w:rFonts w:ascii="Times New Roman" w:hAnsi="Times New Roman" w:cs="Times New Roman"/>
                <w:sz w:val="20"/>
                <w:szCs w:val="20"/>
              </w:rPr>
              <w:t xml:space="preserve">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 xml:space="preserve">Poszerzenie kryterium kwalifikacji do terapii protonowej wpłynie na </w:t>
            </w:r>
            <w:proofErr w:type="gramStart"/>
            <w:r w:rsidRPr="00434023">
              <w:rPr>
                <w:rFonts w:ascii="Times New Roman" w:hAnsi="Times New Roman" w:cs="Times New Roman"/>
                <w:sz w:val="20"/>
                <w:szCs w:val="20"/>
              </w:rPr>
              <w:t>poprawę jakości</w:t>
            </w:r>
            <w:proofErr w:type="gramEnd"/>
            <w:r w:rsidRPr="00434023">
              <w:rPr>
                <w:rFonts w:ascii="Times New Roman" w:hAnsi="Times New Roman" w:cs="Times New Roman"/>
                <w:sz w:val="20"/>
                <w:szCs w:val="20"/>
              </w:rPr>
              <w:t xml:space="preserve"> życia świadczeniobiorców z ww. jednostkami chorobowymi, jak również przyczyni się do rozwoju stosowania radioterapii protonowej zgodnie z potrzebami zdrowotnymi, oraz dowodami naukowymi w zakresie efektywności terapii protonowej.</w:t>
            </w:r>
          </w:p>
          <w:p w:rsidR="000B7849" w:rsidRPr="00434023"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0B7849" w:rsidRDefault="000B7849" w:rsidP="00216232">
            <w:pPr>
              <w:shd w:val="clear" w:color="auto" w:fill="FFFFFF"/>
              <w:spacing w:after="75"/>
            </w:pPr>
            <w:hyperlink r:id="rId41" w:history="1">
              <w:r w:rsidRPr="00703517">
                <w:rPr>
                  <w:rStyle w:val="Hipercze"/>
                </w:rPr>
                <w:t>https://dziennikustaw.gov.pl/D2023000008001.pdf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D93860" w:rsidRDefault="000B7849" w:rsidP="00216232">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23 grudnia 2022 r. w sprawie ogłoszenia jednolitego tekstu rozporządzenia </w:t>
            </w:r>
            <w:r w:rsidRPr="00434023">
              <w:rPr>
                <w:rFonts w:ascii="Times New Roman" w:hAnsi="Times New Roman" w:cs="Times New Roman"/>
                <w:sz w:val="20"/>
                <w:szCs w:val="20"/>
              </w:rPr>
              <w:lastRenderedPageBreak/>
              <w:t>Ministra Zdrowia w sprawie składu oraz oznakowania suplementów diety</w:t>
            </w:r>
          </w:p>
        </w:tc>
        <w:tc>
          <w:tcPr>
            <w:tcW w:w="2193" w:type="pct"/>
          </w:tcPr>
          <w:p w:rsidR="000B7849" w:rsidRPr="00434023" w:rsidRDefault="000B7849" w:rsidP="00434023">
            <w:pPr>
              <w:tabs>
                <w:tab w:val="left" w:pos="1275"/>
              </w:tabs>
              <w:rPr>
                <w:rFonts w:ascii="Times New Roman" w:hAnsi="Times New Roman" w:cs="Times New Roman"/>
                <w:sz w:val="20"/>
                <w:szCs w:val="20"/>
              </w:rPr>
            </w:pPr>
            <w:proofErr w:type="gramStart"/>
            <w:r w:rsidRPr="00434023">
              <w:rPr>
                <w:rFonts w:ascii="Times New Roman" w:hAnsi="Times New Roman" w:cs="Times New Roman"/>
                <w:sz w:val="20"/>
                <w:szCs w:val="20"/>
              </w:rPr>
              <w:lastRenderedPageBreak/>
              <w:t>ogłasza</w:t>
            </w:r>
            <w:proofErr w:type="gramEnd"/>
            <w:r w:rsidRPr="00434023">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w:t>
            </w:r>
            <w:proofErr w:type="gramStart"/>
            <w:r w:rsidRPr="00434023">
              <w:rPr>
                <w:rFonts w:ascii="Times New Roman" w:hAnsi="Times New Roman" w:cs="Times New Roman"/>
                <w:sz w:val="20"/>
                <w:szCs w:val="20"/>
              </w:rPr>
              <w:t>z</w:t>
            </w:r>
            <w:proofErr w:type="gramEnd"/>
            <w:r w:rsidRPr="00434023">
              <w:rPr>
                <w:rFonts w:ascii="Times New Roman" w:hAnsi="Times New Roman" w:cs="Times New Roman"/>
                <w:sz w:val="20"/>
                <w:szCs w:val="20"/>
              </w:rPr>
              <w:t xml:space="preserve">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0B7849" w:rsidRPr="00D93860" w:rsidRDefault="000B7849"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proofErr w:type="gramStart"/>
            <w:r w:rsidRPr="00434023">
              <w:rPr>
                <w:rFonts w:ascii="Times New Roman" w:hAnsi="Times New Roman" w:cs="Times New Roman"/>
                <w:sz w:val="20"/>
                <w:szCs w:val="20"/>
              </w:rPr>
              <w:t>poz</w:t>
            </w:r>
            <w:proofErr w:type="gramEnd"/>
            <w:r w:rsidRPr="00434023">
              <w:rPr>
                <w:rFonts w:ascii="Times New Roman" w:hAnsi="Times New Roman" w:cs="Times New Roman"/>
                <w:sz w:val="20"/>
                <w:szCs w:val="20"/>
              </w:rPr>
              <w:t>. 2236).</w:t>
            </w:r>
          </w:p>
        </w:tc>
        <w:tc>
          <w:tcPr>
            <w:tcW w:w="548" w:type="pct"/>
          </w:tcPr>
          <w:p w:rsidR="000B7849"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42" w:history="1">
              <w:r w:rsidRPr="00703517">
                <w:rPr>
                  <w:rStyle w:val="Hipercze"/>
                </w:rPr>
                <w:t>https://dziennikustaw.gov.pl/D2023000007901.pdf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A48E3" w:rsidRDefault="000B7849" w:rsidP="00216232">
            <w:pPr>
              <w:rPr>
                <w:rFonts w:ascii="Times New Roman" w:hAnsi="Times New Roman" w:cs="Times New Roman"/>
                <w:sz w:val="20"/>
                <w:szCs w:val="20"/>
              </w:rPr>
            </w:pPr>
            <w:r w:rsidRPr="00D93860">
              <w:rPr>
                <w:rFonts w:ascii="Times New Roman" w:hAnsi="Times New Roman" w:cs="Times New Roman"/>
                <w:sz w:val="20"/>
                <w:szCs w:val="20"/>
              </w:rPr>
              <w:t>Projekt rozporządzenia Rady Ministrów w sprawie Narodowego Programu Ochrony Zdrowia Psychicznego na lata 2023–2030</w:t>
            </w:r>
          </w:p>
        </w:tc>
        <w:tc>
          <w:tcPr>
            <w:tcW w:w="2193" w:type="pct"/>
          </w:tcPr>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ochrony</w:t>
            </w:r>
            <w:proofErr w:type="gramEnd"/>
            <w:r w:rsidRPr="00D93860">
              <w:rPr>
                <w:rFonts w:ascii="Times New Roman" w:hAnsi="Times New Roman" w:cs="Times New Roman"/>
                <w:sz w:val="20"/>
                <w:szCs w:val="20"/>
              </w:rPr>
              <w:t xml:space="preserve">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Psychicznego, zwanego dalej „Programem”, wynika m.in. z końcem </w:t>
            </w:r>
            <w:proofErr w:type="gramStart"/>
            <w:r w:rsidRPr="00D93860">
              <w:rPr>
                <w:rFonts w:ascii="Times New Roman" w:hAnsi="Times New Roman" w:cs="Times New Roman"/>
                <w:sz w:val="20"/>
                <w:szCs w:val="20"/>
              </w:rPr>
              <w:t>okresu na jaki</w:t>
            </w:r>
            <w:proofErr w:type="gramEnd"/>
            <w:r w:rsidRPr="00D93860">
              <w:rPr>
                <w:rFonts w:ascii="Times New Roman" w:hAnsi="Times New Roman" w:cs="Times New Roman"/>
                <w:sz w:val="20"/>
                <w:szCs w:val="20"/>
              </w:rPr>
              <w:t xml:space="preserve"> został uchwalony 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 xml:space="preserve">sychicznych. </w:t>
            </w:r>
            <w:proofErr w:type="gramStart"/>
            <w:r w:rsidRPr="00D93860">
              <w:rPr>
                <w:rFonts w:ascii="Times New Roman" w:hAnsi="Times New Roman" w:cs="Times New Roman"/>
                <w:sz w:val="20"/>
                <w:szCs w:val="20"/>
              </w:rPr>
              <w:t>Średnio co</w:t>
            </w:r>
            <w:proofErr w:type="gramEnd"/>
            <w:r w:rsidRPr="00D93860">
              <w:rPr>
                <w:rFonts w:ascii="Times New Roman" w:hAnsi="Times New Roman" w:cs="Times New Roman"/>
                <w:sz w:val="20"/>
                <w:szCs w:val="20"/>
              </w:rPr>
              <w:t xml:space="preserve">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świecie traci życie w wyniku zamachu samobójczego. Od lat eksperci wskazują na wyzwanie dla zdrowia </w:t>
            </w:r>
            <w:proofErr w:type="gramStart"/>
            <w:r w:rsidRPr="00D93860">
              <w:rPr>
                <w:rFonts w:ascii="Times New Roman" w:hAnsi="Times New Roman" w:cs="Times New Roman"/>
                <w:sz w:val="20"/>
                <w:szCs w:val="20"/>
              </w:rPr>
              <w:t>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w:t>
            </w:r>
            <w:proofErr w:type="gramEnd"/>
            <w:r w:rsidRPr="00D93860">
              <w:rPr>
                <w:rFonts w:ascii="Times New Roman" w:hAnsi="Times New Roman" w:cs="Times New Roman"/>
                <w:sz w:val="20"/>
                <w:szCs w:val="20"/>
              </w:rPr>
              <w:t xml:space="preserve"> jest ochrona zdrowia psychicznego. Problem zaburzeń i chorób psychicznych stał się szczególnie istotny w</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ostatnich</w:t>
            </w:r>
            <w:proofErr w:type="gramEnd"/>
            <w:r w:rsidRPr="00D93860">
              <w:rPr>
                <w:rFonts w:ascii="Times New Roman" w:hAnsi="Times New Roman" w:cs="Times New Roman"/>
                <w:sz w:val="20"/>
                <w:szCs w:val="20"/>
              </w:rPr>
              <w:t xml:space="preserve">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właściwego wsparcia dla osób dotkniętych tym konfliktem. Statystycznie w Rzeczypospolitej </w:t>
            </w:r>
            <w:proofErr w:type="gramStart"/>
            <w:r w:rsidRPr="00D93860">
              <w:rPr>
                <w:rFonts w:ascii="Times New Roman" w:hAnsi="Times New Roman" w:cs="Times New Roman"/>
                <w:sz w:val="20"/>
                <w:szCs w:val="20"/>
              </w:rPr>
              <w:t>Polskiej co</w:t>
            </w:r>
            <w:proofErr w:type="gramEnd"/>
            <w:r w:rsidRPr="00D93860">
              <w:rPr>
                <w:rFonts w:ascii="Times New Roman" w:hAnsi="Times New Roman" w:cs="Times New Roman"/>
                <w:sz w:val="20"/>
                <w:szCs w:val="20"/>
              </w:rPr>
              <w:t xml:space="preserve"> czwarta osoba</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miała</w:t>
            </w:r>
            <w:proofErr w:type="gramEnd"/>
            <w:r w:rsidRPr="00D93860">
              <w:rPr>
                <w:rFonts w:ascii="Times New Roman" w:hAnsi="Times New Roman" w:cs="Times New Roman"/>
                <w:sz w:val="20"/>
                <w:szCs w:val="20"/>
              </w:rPr>
              <w:t xml:space="preserve">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lastRenderedPageBreak/>
              <w:t>przyczynić</w:t>
            </w:r>
            <w:proofErr w:type="gramEnd"/>
            <w:r w:rsidRPr="00D93860">
              <w:rPr>
                <w:rFonts w:ascii="Times New Roman" w:hAnsi="Times New Roman" w:cs="Times New Roman"/>
                <w:sz w:val="20"/>
                <w:szCs w:val="20"/>
              </w:rPr>
              <w:t xml:space="preserve">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0B7849"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na lata 2017–2022 </w:t>
            </w:r>
            <w:proofErr w:type="spellStart"/>
            <w:r w:rsidRPr="00D93860">
              <w:rPr>
                <w:rFonts w:ascii="Times New Roman" w:hAnsi="Times New Roman" w:cs="Times New Roman"/>
                <w:sz w:val="20"/>
                <w:szCs w:val="20"/>
              </w:rPr>
              <w:t>gwarantowala</w:t>
            </w:r>
            <w:proofErr w:type="spellEnd"/>
            <w:r w:rsidRPr="00D93860">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t>p</w:t>
            </w:r>
            <w:r w:rsidRPr="00D93860">
              <w:rPr>
                <w:rFonts w:ascii="Times New Roman" w:hAnsi="Times New Roman" w:cs="Times New Roman"/>
                <w:sz w:val="20"/>
                <w:szCs w:val="20"/>
              </w:rPr>
              <w:t>rzeciwdziałania ich dyskryminacji.</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a</w:t>
            </w:r>
            <w:proofErr w:type="gramEnd"/>
            <w:r w:rsidRPr="00D93860">
              <w:rPr>
                <w:rFonts w:ascii="Times New Roman" w:hAnsi="Times New Roman" w:cs="Times New Roman"/>
                <w:sz w:val="20"/>
                <w:szCs w:val="20"/>
              </w:rPr>
              <w:t>)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b</w:t>
            </w:r>
            <w:proofErr w:type="gramEnd"/>
            <w:r w:rsidRPr="00D93860">
              <w:rPr>
                <w:rFonts w:ascii="Times New Roman" w:hAnsi="Times New Roman" w:cs="Times New Roman"/>
                <w:sz w:val="20"/>
                <w:szCs w:val="20"/>
              </w:rPr>
              <w:t>) upowszechnienie nowego modelu ochrony zdrowia psychicznego dzieci i mł</w:t>
            </w:r>
            <w:r>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c</w:t>
            </w:r>
            <w:proofErr w:type="gramEnd"/>
            <w:r w:rsidRPr="00D93860">
              <w:rPr>
                <w:rFonts w:ascii="Times New Roman" w:hAnsi="Times New Roman" w:cs="Times New Roman"/>
                <w:sz w:val="20"/>
                <w:szCs w:val="20"/>
              </w:rPr>
              <w:t>) upowszechnienie zróżnicowanych form pomocy i oparcia społecznego,</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d</w:t>
            </w:r>
            <w:proofErr w:type="gramEnd"/>
            <w:r w:rsidRPr="00D93860">
              <w:rPr>
                <w:rFonts w:ascii="Times New Roman" w:hAnsi="Times New Roman" w:cs="Times New Roman"/>
                <w:sz w:val="20"/>
                <w:szCs w:val="20"/>
              </w:rPr>
              <w:t>) aktywizację zawodową osób z zaburzeniami psychicznymi,</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e</w:t>
            </w:r>
            <w:proofErr w:type="gramEnd"/>
            <w:r w:rsidRPr="00D93860">
              <w:rPr>
                <w:rFonts w:ascii="Times New Roman" w:hAnsi="Times New Roman" w:cs="Times New Roman"/>
                <w:sz w:val="20"/>
                <w:szCs w:val="20"/>
              </w:rPr>
              <w:t>) skoordynowanie dostępnych form opieki i pomocy,</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f</w:t>
            </w:r>
            <w:proofErr w:type="gramEnd"/>
            <w:r w:rsidRPr="00D93860">
              <w:rPr>
                <w:rFonts w:ascii="Times New Roman" w:hAnsi="Times New Roman" w:cs="Times New Roman"/>
                <w:sz w:val="20"/>
                <w:szCs w:val="20"/>
              </w:rPr>
              <w:t>) udzielanie wsparcia psychologiczno-pedagogicznego uczniom, rodzicom i nauczycielom;</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a</w:t>
            </w:r>
            <w:proofErr w:type="gramEnd"/>
            <w:r w:rsidRPr="00D93860">
              <w:rPr>
                <w:rFonts w:ascii="Times New Roman" w:hAnsi="Times New Roman" w:cs="Times New Roman"/>
                <w:sz w:val="20"/>
                <w:szCs w:val="20"/>
              </w:rPr>
              <w:t>) prowadzenie działań informacyjno-edukacyjnych dotyczących przedstawiania wizerunku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0B7849" w:rsidRPr="00D93860" w:rsidRDefault="000B7849" w:rsidP="00D93860">
            <w:pPr>
              <w:tabs>
                <w:tab w:val="left" w:pos="1275"/>
              </w:tabs>
              <w:rPr>
                <w:rFonts w:ascii="Times New Roman" w:hAnsi="Times New Roman" w:cs="Times New Roman"/>
                <w:sz w:val="20"/>
                <w:szCs w:val="20"/>
              </w:rPr>
            </w:pPr>
            <w:proofErr w:type="gramStart"/>
            <w:r w:rsidRPr="00D93860">
              <w:rPr>
                <w:rFonts w:ascii="Times New Roman" w:hAnsi="Times New Roman" w:cs="Times New Roman"/>
                <w:sz w:val="20"/>
                <w:szCs w:val="20"/>
              </w:rPr>
              <w:t>b</w:t>
            </w:r>
            <w:proofErr w:type="gramEnd"/>
            <w:r w:rsidRPr="00D93860">
              <w:rPr>
                <w:rFonts w:ascii="Times New Roman" w:hAnsi="Times New Roman" w:cs="Times New Roman"/>
                <w:sz w:val="20"/>
                <w:szCs w:val="20"/>
              </w:rPr>
              <w:t>) prowadzenie działań informacyjno-edukacyjnych dotyczących konieczności respektowania praw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analizowanie sprawozdań zawierających informacje dotyczące realizacji zadań wynikających z </w:t>
            </w:r>
            <w:r w:rsidRPr="00D93860">
              <w:rPr>
                <w:rFonts w:ascii="Times New Roman" w:hAnsi="Times New Roman" w:cs="Times New Roman"/>
                <w:sz w:val="20"/>
                <w:szCs w:val="20"/>
              </w:rPr>
              <w:lastRenderedPageBreak/>
              <w:t>Programu,</w:t>
            </w:r>
            <w:r>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dzieci i młodzieży opartego o trzy poziomy referencyjne, jak również wskazanie nowych zadań</w:t>
            </w:r>
            <w:r>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0B7849" w:rsidRPr="00D93860" w:rsidRDefault="000B7849"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Pr>
                <w:rFonts w:ascii="Times New Roman" w:hAnsi="Times New Roman" w:cs="Times New Roman"/>
                <w:sz w:val="20"/>
                <w:szCs w:val="20"/>
              </w:rPr>
              <w:t xml:space="preserve"> </w:t>
            </w:r>
            <w:r w:rsidRPr="00D93860">
              <w:rPr>
                <w:rFonts w:ascii="Times New Roman" w:hAnsi="Times New Roman" w:cs="Times New Roman"/>
                <w:sz w:val="20"/>
                <w:szCs w:val="20"/>
              </w:rPr>
              <w:t>lata w porównaniu do wcześniejszego terminu corocznie przekazywanych sprawozdań za ostatnie dwa lata;</w:t>
            </w:r>
          </w:p>
          <w:p w:rsidR="000B7849" w:rsidRPr="00DA48E3" w:rsidRDefault="000B7849"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4) zobowiązanie do zawierania w sprawozdaniach informacji odnoszących się do stanu wyjściowego oraz wskaźników</w:t>
            </w:r>
            <w:r>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216232">
            <w:pPr>
              <w:shd w:val="clear" w:color="auto" w:fill="FFFFFF"/>
              <w:spacing w:after="75"/>
            </w:pPr>
            <w:hyperlink r:id="rId43" w:history="1">
              <w:r w:rsidRPr="00703517">
                <w:rPr>
                  <w:rStyle w:val="Hipercze"/>
                </w:rPr>
                <w:t>https://legislacja.rcl.gov.pl/docs//3/12368306/12944032/12944033/dokument600147.pdf</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AC2EAE" w:rsidRDefault="000B7849"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zarządzenie w sprawie określenia warunków zawierania i realizacji umów w rodzajach rehabilitacja lecznicza oraz programy zdrowotne w zakresie świadczeń - </w:t>
            </w:r>
            <w:r w:rsidRPr="00DA48E3">
              <w:rPr>
                <w:rFonts w:ascii="Times New Roman" w:hAnsi="Times New Roman" w:cs="Times New Roman"/>
                <w:sz w:val="20"/>
                <w:szCs w:val="20"/>
              </w:rPr>
              <w:lastRenderedPageBreak/>
              <w:t>leczenie dzieci i dorosłych ze śpiączką</w:t>
            </w:r>
          </w:p>
        </w:tc>
        <w:tc>
          <w:tcPr>
            <w:tcW w:w="2193" w:type="pct"/>
          </w:tcPr>
          <w:p w:rsidR="000B7849" w:rsidRPr="00AC2EAE" w:rsidRDefault="000B7849"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A48E3">
              <w:rPr>
                <w:rFonts w:ascii="Times New Roman" w:hAnsi="Times New Roman" w:cs="Times New Roman"/>
                <w:sz w:val="20"/>
                <w:szCs w:val="20"/>
              </w:rPr>
              <w:t>2004 r.</w:t>
            </w:r>
            <w:r>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środków</w:t>
            </w:r>
            <w:r>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w:t>
            </w:r>
            <w:proofErr w:type="gramEnd"/>
            <w:r w:rsidRPr="00DA48E3">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poz.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zm</w:t>
            </w:r>
            <w:proofErr w:type="gramEnd"/>
            <w:r w:rsidRPr="00DA48E3">
              <w:rPr>
                <w:rFonts w:ascii="Times New Roman" w:hAnsi="Times New Roman" w:cs="Times New Roman"/>
                <w:sz w:val="20"/>
                <w:szCs w:val="20"/>
              </w:rPr>
              <w:t>.),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Pr>
                <w:rFonts w:ascii="Times New Roman" w:hAnsi="Times New Roman" w:cs="Times New Roman"/>
                <w:sz w:val="20"/>
                <w:szCs w:val="20"/>
              </w:rPr>
              <w:t xml:space="preserve"> </w:t>
            </w:r>
            <w:r w:rsidRPr="00DA48E3">
              <w:rPr>
                <w:rFonts w:ascii="Times New Roman" w:hAnsi="Times New Roman" w:cs="Times New Roman"/>
                <w:sz w:val="20"/>
                <w:szCs w:val="20"/>
              </w:rPr>
              <w:t>2020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brzmieniu</w:t>
            </w:r>
            <w:r>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Pr>
                <w:rFonts w:ascii="Times New Roman" w:hAnsi="Times New Roman" w:cs="Times New Roman"/>
                <w:sz w:val="20"/>
                <w:szCs w:val="20"/>
              </w:rPr>
              <w:t xml:space="preserve"> </w:t>
            </w:r>
            <w:r w:rsidRPr="00DA48E3">
              <w:rPr>
                <w:rFonts w:ascii="Times New Roman" w:hAnsi="Times New Roman" w:cs="Times New Roman"/>
                <w:sz w:val="20"/>
                <w:szCs w:val="20"/>
              </w:rPr>
              <w:t>tekstu</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w:t>
            </w:r>
            <w:r>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Pr>
                <w:rFonts w:ascii="Times New Roman" w:hAnsi="Times New Roman" w:cs="Times New Roman"/>
                <w:sz w:val="20"/>
                <w:szCs w:val="20"/>
              </w:rPr>
              <w:t xml:space="preserve"> </w:t>
            </w:r>
            <w:r w:rsidRPr="00DA48E3">
              <w:rPr>
                <w:rFonts w:ascii="Times New Roman" w:hAnsi="Times New Roman" w:cs="Times New Roman"/>
                <w:sz w:val="20"/>
                <w:szCs w:val="20"/>
              </w:rPr>
              <w:t>ma</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2013 </w:t>
            </w:r>
            <w:proofErr w:type="gramStart"/>
            <w:r w:rsidRPr="00DA48E3">
              <w:rPr>
                <w:rFonts w:ascii="Times New Roman" w:hAnsi="Times New Roman" w:cs="Times New Roman"/>
                <w:sz w:val="20"/>
                <w:szCs w:val="20"/>
              </w:rPr>
              <w:t>r</w:t>
            </w:r>
            <w:proofErr w:type="gramEnd"/>
            <w:r w:rsidRPr="00DA48E3">
              <w:rPr>
                <w:rFonts w:ascii="Times New Roman" w:hAnsi="Times New Roman" w:cs="Times New Roman"/>
                <w:sz w:val="20"/>
                <w:szCs w:val="20"/>
              </w:rPr>
              <w:t>. w sprawie świadczeń gwarantowanych z zakresu rehabilitacji leczniczej ( Dz. U. z 2021 r. poz</w:t>
            </w:r>
            <w:proofErr w:type="gramStart"/>
            <w:r w:rsidRPr="00DA48E3">
              <w:rPr>
                <w:rFonts w:ascii="Times New Roman" w:hAnsi="Times New Roman" w:cs="Times New Roman"/>
                <w:sz w:val="20"/>
                <w:szCs w:val="20"/>
              </w:rPr>
              <w:t>. 265).W</w:t>
            </w:r>
            <w:proofErr w:type="gramEnd"/>
            <w:r>
              <w:rPr>
                <w:rFonts w:ascii="Times New Roman" w:hAnsi="Times New Roman" w:cs="Times New Roman"/>
                <w:sz w:val="20"/>
                <w:szCs w:val="20"/>
              </w:rPr>
              <w:t xml:space="preserve"> </w:t>
            </w:r>
            <w:r w:rsidRPr="00DA48E3">
              <w:rPr>
                <w:rFonts w:ascii="Times New Roman" w:hAnsi="Times New Roman" w:cs="Times New Roman"/>
                <w:sz w:val="20"/>
                <w:szCs w:val="20"/>
              </w:rPr>
              <w:t>związku</w:t>
            </w:r>
            <w:r>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Pr>
                <w:rFonts w:ascii="Times New Roman" w:hAnsi="Times New Roman" w:cs="Times New Roman"/>
                <w:sz w:val="20"/>
                <w:szCs w:val="20"/>
              </w:rPr>
              <w:t xml:space="preserve"> </w:t>
            </w:r>
            <w:r w:rsidRPr="00DA48E3">
              <w:rPr>
                <w:rFonts w:ascii="Times New Roman" w:hAnsi="Times New Roman" w:cs="Times New Roman"/>
                <w:sz w:val="20"/>
                <w:szCs w:val="20"/>
              </w:rPr>
              <w:t>w §</w:t>
            </w:r>
            <w:r>
              <w:rPr>
                <w:rFonts w:ascii="Times New Roman" w:hAnsi="Times New Roman" w:cs="Times New Roman"/>
                <w:sz w:val="20"/>
                <w:szCs w:val="20"/>
              </w:rPr>
              <w:t xml:space="preserve"> </w:t>
            </w:r>
            <w:r w:rsidRPr="00DA48E3">
              <w:rPr>
                <w:rFonts w:ascii="Times New Roman" w:hAnsi="Times New Roman" w:cs="Times New Roman"/>
                <w:sz w:val="20"/>
                <w:szCs w:val="20"/>
              </w:rPr>
              <w:t>6 i</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dodano</w:t>
            </w:r>
            <w:r>
              <w:rPr>
                <w:rFonts w:ascii="Times New Roman" w:hAnsi="Times New Roman" w:cs="Times New Roman"/>
                <w:sz w:val="20"/>
                <w:szCs w:val="20"/>
              </w:rPr>
              <w:t xml:space="preserve"> </w:t>
            </w:r>
            <w:r w:rsidRPr="00DA48E3">
              <w:rPr>
                <w:rFonts w:ascii="Times New Roman" w:hAnsi="Times New Roman" w:cs="Times New Roman"/>
                <w:sz w:val="20"/>
                <w:szCs w:val="20"/>
              </w:rPr>
              <w:t>przepis</w:t>
            </w:r>
            <w:r>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warunki</w:t>
            </w:r>
            <w:r>
              <w:rPr>
                <w:rFonts w:ascii="Times New Roman" w:hAnsi="Times New Roman" w:cs="Times New Roman"/>
                <w:sz w:val="20"/>
                <w:szCs w:val="20"/>
              </w:rPr>
              <w:t xml:space="preserve"> </w:t>
            </w:r>
            <w:r w:rsidRPr="00DA48E3">
              <w:rPr>
                <w:rFonts w:ascii="Times New Roman" w:hAnsi="Times New Roman" w:cs="Times New Roman"/>
                <w:sz w:val="20"/>
                <w:szCs w:val="20"/>
              </w:rPr>
              <w:t>ich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Pr>
                <w:rFonts w:ascii="Times New Roman" w:hAnsi="Times New Roman" w:cs="Times New Roman"/>
                <w:sz w:val="20"/>
                <w:szCs w:val="20"/>
              </w:rPr>
              <w:t xml:space="preserve"> </w:t>
            </w:r>
            <w:r w:rsidRPr="00DA48E3">
              <w:rPr>
                <w:rFonts w:ascii="Times New Roman" w:hAnsi="Times New Roman" w:cs="Times New Roman"/>
                <w:sz w:val="20"/>
                <w:szCs w:val="20"/>
              </w:rPr>
              <w:t>są</w:t>
            </w:r>
            <w:r>
              <w:rPr>
                <w:rFonts w:ascii="Times New Roman" w:hAnsi="Times New Roman" w:cs="Times New Roman"/>
                <w:sz w:val="20"/>
                <w:szCs w:val="20"/>
              </w:rPr>
              <w:t xml:space="preserve"> </w:t>
            </w:r>
            <w:r w:rsidRPr="00DA48E3">
              <w:rPr>
                <w:rFonts w:ascii="Times New Roman" w:hAnsi="Times New Roman" w:cs="Times New Roman"/>
                <w:sz w:val="20"/>
                <w:szCs w:val="20"/>
              </w:rPr>
              <w:lastRenderedPageBreak/>
              <w:t>bowiem odrębnie</w:t>
            </w:r>
            <w:r>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Co</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domowa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 xml:space="preserve">ambulatoryjna. </w:t>
            </w:r>
            <w:proofErr w:type="gramEnd"/>
            <w:r w:rsidRPr="00DA48E3">
              <w:rPr>
                <w:rFonts w:ascii="Times New Roman" w:hAnsi="Times New Roman" w:cs="Times New Roman"/>
                <w:sz w:val="20"/>
                <w:szCs w:val="20"/>
              </w:rPr>
              <w:t>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Pr>
                <w:rFonts w:ascii="Times New Roman" w:hAnsi="Times New Roman" w:cs="Times New Roman"/>
                <w:sz w:val="20"/>
                <w:szCs w:val="20"/>
              </w:rPr>
              <w:t xml:space="preserve"> </w:t>
            </w:r>
            <w:r w:rsidRPr="00DA48E3">
              <w:rPr>
                <w:rFonts w:ascii="Times New Roman" w:hAnsi="Times New Roman" w:cs="Times New Roman"/>
                <w:sz w:val="20"/>
                <w:szCs w:val="20"/>
              </w:rPr>
              <w:t>w ww.</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art. 146</w:t>
            </w:r>
            <w:r>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w:t>
            </w:r>
            <w:r>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ogólnych</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w:t>
            </w:r>
            <w:proofErr w:type="gramEnd"/>
            <w:r w:rsidRPr="00DA48E3">
              <w:rPr>
                <w:rFonts w:ascii="Times New Roman" w:hAnsi="Times New Roman" w:cs="Times New Roman"/>
                <w:sz w:val="20"/>
                <w:szCs w:val="20"/>
              </w:rPr>
              <w:t xml:space="preserve"> 2022 r. poz. 787,</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A48E3">
              <w:rPr>
                <w:rFonts w:ascii="Times New Roman" w:hAnsi="Times New Roman" w:cs="Times New Roman"/>
                <w:sz w:val="20"/>
                <w:szCs w:val="20"/>
              </w:rPr>
              <w:t>zm</w:t>
            </w:r>
            <w:proofErr w:type="gramEnd"/>
            <w:r w:rsidRPr="00DA48E3">
              <w:rPr>
                <w:rFonts w:ascii="Times New Roman" w:hAnsi="Times New Roman" w:cs="Times New Roman"/>
                <w:sz w:val="20"/>
                <w:szCs w:val="20"/>
              </w:rPr>
              <w:t>.), został</w:t>
            </w:r>
            <w:r>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Pr>
                <w:rFonts w:ascii="Times New Roman" w:hAnsi="Times New Roman" w:cs="Times New Roman"/>
                <w:sz w:val="20"/>
                <w:szCs w:val="20"/>
              </w:rPr>
              <w:t xml:space="preserve"> </w:t>
            </w:r>
            <w:r w:rsidRPr="00DA48E3">
              <w:rPr>
                <w:rFonts w:ascii="Times New Roman" w:hAnsi="Times New Roman" w:cs="Times New Roman"/>
                <w:sz w:val="20"/>
                <w:szCs w:val="20"/>
              </w:rPr>
              <w:t>w dniu</w:t>
            </w:r>
            <w:r>
              <w:rPr>
                <w:rFonts w:ascii="Times New Roman" w:hAnsi="Times New Roman" w:cs="Times New Roman"/>
                <w:sz w:val="20"/>
                <w:szCs w:val="20"/>
              </w:rPr>
              <w:t xml:space="preserve"> </w:t>
            </w:r>
            <w:r w:rsidRPr="00DA48E3">
              <w:rPr>
                <w:rFonts w:ascii="Times New Roman" w:hAnsi="Times New Roman" w:cs="Times New Roman"/>
                <w:sz w:val="20"/>
                <w:szCs w:val="20"/>
              </w:rPr>
              <w:t>5 grudnia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podmiotom,</w:t>
            </w:r>
            <w:r>
              <w:rPr>
                <w:rFonts w:ascii="Times New Roman" w:hAnsi="Times New Roman" w:cs="Times New Roman"/>
                <w:sz w:val="20"/>
                <w:szCs w:val="20"/>
              </w:rPr>
              <w:t xml:space="preserve"> </w:t>
            </w:r>
            <w:r w:rsidRPr="00DA48E3">
              <w:rPr>
                <w:rFonts w:ascii="Times New Roman" w:hAnsi="Times New Roman" w:cs="Times New Roman"/>
                <w:sz w:val="20"/>
                <w:szCs w:val="20"/>
              </w:rPr>
              <w:t>tj.:</w:t>
            </w:r>
            <w:r>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Pr>
                <w:rFonts w:ascii="Times New Roman" w:hAnsi="Times New Roman" w:cs="Times New Roman"/>
                <w:sz w:val="20"/>
                <w:szCs w:val="20"/>
              </w:rPr>
              <w:t xml:space="preserve"> </w:t>
            </w:r>
            <w:r w:rsidRPr="00DA48E3">
              <w:rPr>
                <w:rFonts w:ascii="Times New Roman" w:hAnsi="Times New Roman" w:cs="Times New Roman"/>
                <w:sz w:val="20"/>
                <w:szCs w:val="20"/>
              </w:rPr>
              <w:t>krajowym</w:t>
            </w:r>
            <w:r>
              <w:rPr>
                <w:rFonts w:ascii="Times New Roman" w:hAnsi="Times New Roman" w:cs="Times New Roman"/>
                <w:sz w:val="20"/>
                <w:szCs w:val="20"/>
              </w:rPr>
              <w:t xml:space="preserve"> </w:t>
            </w:r>
            <w:r w:rsidRPr="00DA48E3">
              <w:rPr>
                <w:rFonts w:ascii="Times New Roman" w:hAnsi="Times New Roman" w:cs="Times New Roman"/>
                <w:sz w:val="20"/>
                <w:szCs w:val="20"/>
              </w:rPr>
              <w:t>we</w:t>
            </w:r>
            <w:r>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Pr>
                <w:rFonts w:ascii="Times New Roman" w:hAnsi="Times New Roman" w:cs="Times New Roman"/>
                <w:sz w:val="20"/>
                <w:szCs w:val="20"/>
              </w:rPr>
              <w:t xml:space="preserve"> </w:t>
            </w:r>
            <w:r w:rsidRPr="00DA48E3">
              <w:rPr>
                <w:rFonts w:ascii="Times New Roman" w:hAnsi="Times New Roman" w:cs="Times New Roman"/>
                <w:sz w:val="20"/>
                <w:szCs w:val="20"/>
              </w:rPr>
              <w:t>zawodowym</w:t>
            </w:r>
            <w:r>
              <w:rPr>
                <w:rFonts w:ascii="Times New Roman" w:hAnsi="Times New Roman" w:cs="Times New Roman"/>
                <w:sz w:val="20"/>
                <w:szCs w:val="20"/>
              </w:rPr>
              <w:t xml:space="preserve"> </w:t>
            </w:r>
            <w:r w:rsidRPr="00DA48E3">
              <w:rPr>
                <w:rFonts w:ascii="Times New Roman" w:hAnsi="Times New Roman" w:cs="Times New Roman"/>
                <w:sz w:val="20"/>
                <w:szCs w:val="20"/>
              </w:rPr>
              <w:t>(Krajowa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Lekarska,</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 Pielęgniarek i Położnych), 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ramach</w:t>
            </w:r>
            <w:r>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Pr>
                <w:rFonts w:ascii="Times New Roman" w:hAnsi="Times New Roman" w:cs="Times New Roman"/>
                <w:sz w:val="20"/>
                <w:szCs w:val="20"/>
              </w:rPr>
              <w:t xml:space="preserve"> </w:t>
            </w:r>
            <w:r w:rsidRPr="00DA48E3">
              <w:rPr>
                <w:rFonts w:ascii="Times New Roman" w:hAnsi="Times New Roman" w:cs="Times New Roman"/>
                <w:sz w:val="20"/>
                <w:szCs w:val="20"/>
              </w:rPr>
              <w:t>22 opinie,</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w </w:t>
            </w:r>
            <w:proofErr w:type="gramStart"/>
            <w:r w:rsidRPr="00DA48E3">
              <w:rPr>
                <w:rFonts w:ascii="Times New Roman" w:hAnsi="Times New Roman" w:cs="Times New Roman"/>
                <w:sz w:val="20"/>
                <w:szCs w:val="20"/>
              </w:rPr>
              <w:t>ramach</w:t>
            </w:r>
            <w:r>
              <w:rPr>
                <w:rFonts w:ascii="Times New Roman" w:hAnsi="Times New Roman" w:cs="Times New Roman"/>
                <w:sz w:val="20"/>
                <w:szCs w:val="20"/>
              </w:rPr>
              <w:t xml:space="preserve"> </w:t>
            </w:r>
            <w:r w:rsidRPr="00DA48E3">
              <w:rPr>
                <w:rFonts w:ascii="Times New Roman" w:hAnsi="Times New Roman" w:cs="Times New Roman"/>
                <w:sz w:val="20"/>
                <w:szCs w:val="20"/>
              </w:rPr>
              <w:t>których</w:t>
            </w:r>
            <w:proofErr w:type="gramEnd"/>
            <w:r>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Pr>
                <w:rFonts w:ascii="Times New Roman" w:hAnsi="Times New Roman" w:cs="Times New Roman"/>
                <w:sz w:val="20"/>
                <w:szCs w:val="20"/>
              </w:rPr>
              <w:t xml:space="preserve"> </w:t>
            </w:r>
            <w:r w:rsidRPr="00DA48E3">
              <w:rPr>
                <w:rFonts w:ascii="Times New Roman" w:hAnsi="Times New Roman" w:cs="Times New Roman"/>
                <w:sz w:val="20"/>
                <w:szCs w:val="20"/>
              </w:rPr>
              <w:t>53 uwagi.</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w:t>
            </w:r>
            <w:proofErr w:type="gramStart"/>
            <w:r w:rsidRPr="00DA48E3">
              <w:rPr>
                <w:rFonts w:ascii="Times New Roman" w:hAnsi="Times New Roman" w:cs="Times New Roman"/>
                <w:sz w:val="20"/>
                <w:szCs w:val="20"/>
              </w:rPr>
              <w:t>:- doprecyzowano</w:t>
            </w:r>
            <w:proofErr w:type="gramEnd"/>
            <w:r w:rsidRPr="00DA48E3">
              <w:rPr>
                <w:rFonts w:ascii="Times New Roman" w:hAnsi="Times New Roman" w:cs="Times New Roman"/>
                <w:sz w:val="20"/>
                <w:szCs w:val="20"/>
              </w:rPr>
              <w:t xml:space="preserve"> brzmienie dodawanego § 6 ust. 3 oraz § 9 ust. 3,- uwzględniono uwagi dotyczące dodania w załączniku 1n produktów rozliczeniowych do rozliczenia porad lekarskich domowych w ramach zakresu fizjoterapii ambulatoryjnej,-</w:t>
            </w:r>
            <w:r>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Pr>
                <w:rFonts w:ascii="Times New Roman" w:hAnsi="Times New Roman" w:cs="Times New Roman"/>
                <w:sz w:val="20"/>
                <w:szCs w:val="20"/>
              </w:rPr>
              <w:t xml:space="preserve"> </w:t>
            </w:r>
            <w:r w:rsidRPr="00DA48E3">
              <w:rPr>
                <w:rFonts w:ascii="Times New Roman" w:hAnsi="Times New Roman" w:cs="Times New Roman"/>
                <w:sz w:val="20"/>
                <w:szCs w:val="20"/>
              </w:rPr>
              <w:t>przez</w:t>
            </w:r>
            <w:r>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termin</w:t>
            </w:r>
            <w:r>
              <w:rPr>
                <w:rFonts w:ascii="Times New Roman" w:hAnsi="Times New Roman" w:cs="Times New Roman"/>
                <w:sz w:val="20"/>
                <w:szCs w:val="20"/>
              </w:rPr>
              <w:t xml:space="preserve"> </w:t>
            </w:r>
            <w:r w:rsidRPr="00DA48E3">
              <w:rPr>
                <w:rFonts w:ascii="Times New Roman" w:hAnsi="Times New Roman" w:cs="Times New Roman"/>
                <w:sz w:val="20"/>
                <w:szCs w:val="20"/>
              </w:rPr>
              <w:t>wejścia</w:t>
            </w:r>
            <w:r>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(tzw.</w:t>
            </w:r>
            <w:r>
              <w:rPr>
                <w:rFonts w:ascii="Times New Roman" w:hAnsi="Times New Roman" w:cs="Times New Roman"/>
                <w:sz w:val="20"/>
                <w:szCs w:val="20"/>
              </w:rPr>
              <w:t xml:space="preserve"> </w:t>
            </w:r>
            <w:r w:rsidRPr="00DA48E3">
              <w:rPr>
                <w:rFonts w:ascii="Times New Roman" w:hAnsi="Times New Roman" w:cs="Times New Roman"/>
                <w:sz w:val="20"/>
                <w:szCs w:val="20"/>
              </w:rPr>
              <w:t>vacatio</w:t>
            </w:r>
            <w:r>
              <w:rPr>
                <w:rFonts w:ascii="Times New Roman" w:hAnsi="Times New Roman" w:cs="Times New Roman"/>
                <w:sz w:val="20"/>
                <w:szCs w:val="20"/>
              </w:rPr>
              <w:t xml:space="preserve"> </w:t>
            </w:r>
            <w:r w:rsidRPr="00DA48E3">
              <w:rPr>
                <w:rFonts w:ascii="Times New Roman" w:hAnsi="Times New Roman" w:cs="Times New Roman"/>
                <w:sz w:val="20"/>
                <w:szCs w:val="20"/>
              </w:rPr>
              <w:t>legis),</w:t>
            </w:r>
            <w:r>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nr</w:t>
            </w:r>
            <w:r>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Zdrowia na lata 2019-2023 – </w:t>
            </w:r>
            <w:proofErr w:type="gramStart"/>
            <w:r w:rsidRPr="00DA48E3">
              <w:rPr>
                <w:rFonts w:ascii="Times New Roman" w:hAnsi="Times New Roman" w:cs="Times New Roman"/>
                <w:sz w:val="20"/>
                <w:szCs w:val="20"/>
              </w:rPr>
              <w:t>Poprawa jakości</w:t>
            </w:r>
            <w:proofErr w:type="gramEnd"/>
            <w:r w:rsidRPr="00DA48E3">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0B7849" w:rsidRDefault="000B7849" w:rsidP="00216232">
            <w:pPr>
              <w:shd w:val="clear" w:color="auto" w:fill="FFFFFF"/>
              <w:spacing w:after="75"/>
            </w:pPr>
            <w:hyperlink r:id="rId44" w:history="1">
              <w:r w:rsidRPr="00643B7B">
                <w:rPr>
                  <w:rStyle w:val="Hipercze"/>
                </w:rPr>
                <w:t>https://baw.nfz.gov.pl/NFZ/document/1628/Zarzadzenie-7_2023_DSOZ</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16232" w:rsidRDefault="000B7849"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późn.</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Na podstawie nowelizacji rozporządzenia Ministra Zdrowia z dnia 12 </w:t>
            </w:r>
            <w:r w:rsidRPr="00AC2EAE">
              <w:rPr>
                <w:rFonts w:ascii="Times New Roman" w:hAnsi="Times New Roman" w:cs="Times New Roman"/>
                <w:sz w:val="20"/>
                <w:szCs w:val="20"/>
              </w:rPr>
              <w:lastRenderedPageBreak/>
              <w:t xml:space="preserve">grudnia 2022 r. zmieniającego rozporządzenie w sprawie świadczeń gwarantowanych z zakresu ambulatoryjnej opieki specjalistycznej (Dz.U. 2022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2678), ogłoszonego w Dzienniku Ustaw 20 grudnia 2022 r. z 14 dniowym terminem wejścia w życie, wprowadzono możliwość wykonania badań:</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W Katalogu Ambulatoryjnych Grup Świadczeń Specjalistycznych (zał.nr 5a) w części dotyczącej skaz krwotocznych, przy produkcie „5.37.00.0000007-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w:t>
            </w:r>
            <w:proofErr w:type="gramStart"/>
            <w:r w:rsidRPr="00AC2EAE">
              <w:rPr>
                <w:rFonts w:ascii="Times New Roman" w:hAnsi="Times New Roman" w:cs="Times New Roman"/>
                <w:sz w:val="20"/>
                <w:szCs w:val="20"/>
              </w:rPr>
              <w:t>znieczulenie</w:t>
            </w:r>
            <w:proofErr w:type="gramEnd"/>
            <w:r w:rsidRPr="00AC2EAE">
              <w:rPr>
                <w:rFonts w:ascii="Times New Roman" w:hAnsi="Times New Roman" w:cs="Times New Roman"/>
                <w:sz w:val="20"/>
                <w:szCs w:val="20"/>
              </w:rPr>
              <w:t xml:space="preserv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xml:space="preserve">, badań tomografii komputerowej (TK) oraz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w</w:t>
            </w:r>
            <w:proofErr w:type="gramEnd"/>
            <w:r w:rsidRPr="00AC2EAE">
              <w:rPr>
                <w:rFonts w:ascii="Times New Roman" w:hAnsi="Times New Roman" w:cs="Times New Roman"/>
                <w:sz w:val="20"/>
                <w:szCs w:val="20"/>
              </w:rPr>
              <w:t xml:space="preserve"> przypadku realizacji badań tomografii komputerowej (TK) i rezonansu magnetycznego (RM) w ramach:</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zakresów</w:t>
            </w:r>
            <w:proofErr w:type="gramEnd"/>
            <w:r w:rsidRPr="00AC2EAE">
              <w:rPr>
                <w:rFonts w:ascii="Times New Roman" w:hAnsi="Times New Roman" w:cs="Times New Roman"/>
                <w:sz w:val="20"/>
                <w:szCs w:val="20"/>
              </w:rPr>
              <w:t xml:space="preserve"> świadczeń: badania tomografii komputerowej (TK) oraz badania rezonansu magnetycznego (RM),</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odpowiednich</w:t>
            </w:r>
            <w:proofErr w:type="gramEnd"/>
            <w:r w:rsidRPr="00AC2EAE">
              <w:rPr>
                <w:rFonts w:ascii="Times New Roman" w:hAnsi="Times New Roman" w:cs="Times New Roman"/>
                <w:sz w:val="20"/>
                <w:szCs w:val="20"/>
              </w:rPr>
              <w:t xml:space="preserve"> pakietów diagnostyki wstępnej albo pogłębionej,</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5.05.00.0000079 - </w:t>
            </w:r>
            <w:proofErr w:type="gramStart"/>
            <w:r w:rsidRPr="00AC2EAE">
              <w:rPr>
                <w:rFonts w:ascii="Times New Roman" w:hAnsi="Times New Roman" w:cs="Times New Roman"/>
                <w:sz w:val="20"/>
                <w:szCs w:val="20"/>
              </w:rPr>
              <w:t>kwalifikacji</w:t>
            </w:r>
            <w:proofErr w:type="gramEnd"/>
            <w:r w:rsidRPr="00AC2EAE">
              <w:rPr>
                <w:rFonts w:ascii="Times New Roman" w:hAnsi="Times New Roman" w:cs="Times New Roman"/>
                <w:sz w:val="20"/>
                <w:szCs w:val="20"/>
              </w:rPr>
              <w:t xml:space="preserve"> do przeszczepienia nerki – badania wstępne,</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lastRenderedPageBreak/>
              <w:t>iv</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przypadku procedury 60.113 - </w:t>
            </w:r>
            <w:proofErr w:type="gramStart"/>
            <w:r w:rsidRPr="00AC2EAE">
              <w:rPr>
                <w:rFonts w:ascii="Times New Roman" w:hAnsi="Times New Roman" w:cs="Times New Roman"/>
                <w:sz w:val="20"/>
                <w:szCs w:val="20"/>
              </w:rPr>
              <w:t>przezskórnej</w:t>
            </w:r>
            <w:proofErr w:type="gramEnd"/>
            <w:r w:rsidRPr="00AC2EAE">
              <w:rPr>
                <w:rFonts w:ascii="Times New Roman" w:hAnsi="Times New Roman" w:cs="Times New Roman"/>
                <w:sz w:val="20"/>
                <w:szCs w:val="20"/>
              </w:rPr>
              <w:t xml:space="preserve"> biopsji gruczołu krokowego (nakłucie przez krocze) w ramach:</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grupy</w:t>
            </w:r>
            <w:proofErr w:type="gramEnd"/>
            <w:r w:rsidRPr="00AC2EAE">
              <w:rPr>
                <w:rFonts w:ascii="Times New Roman" w:hAnsi="Times New Roman" w:cs="Times New Roman"/>
                <w:sz w:val="20"/>
                <w:szCs w:val="20"/>
              </w:rPr>
              <w:t xml:space="preserve"> zabiegowej Z23, </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ii</w:t>
            </w:r>
            <w:proofErr w:type="gramEnd"/>
            <w:r w:rsidRPr="00AC2EAE">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odpowiedniego</w:t>
            </w:r>
            <w:proofErr w:type="gramEnd"/>
            <w:r w:rsidRPr="00AC2EAE">
              <w:rPr>
                <w:rFonts w:ascii="Times New Roman" w:hAnsi="Times New Roman" w:cs="Times New Roman"/>
                <w:sz w:val="20"/>
                <w:szCs w:val="20"/>
              </w:rPr>
              <w:t xml:space="preserve"> pakietu diagnostyki wstępnej albo pogłębionej: nowotwory gruczołu krokowego.</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sprawie ogólnych warunków umów o udzielanie świadczeń opieki zdrowotnej (Dz.U. 2022 </w:t>
            </w:r>
            <w:proofErr w:type="gramStart"/>
            <w:r w:rsidRPr="00AC2EAE">
              <w:rPr>
                <w:rFonts w:ascii="Times New Roman" w:hAnsi="Times New Roman" w:cs="Times New Roman"/>
                <w:sz w:val="20"/>
                <w:szCs w:val="20"/>
              </w:rPr>
              <w:t>r</w:t>
            </w:r>
            <w:proofErr w:type="gramEnd"/>
            <w:r w:rsidRPr="00AC2EAE">
              <w:rPr>
                <w:rFonts w:ascii="Times New Roman" w:hAnsi="Times New Roman" w:cs="Times New Roman"/>
                <w:sz w:val="20"/>
                <w:szCs w:val="20"/>
              </w:rPr>
              <w:t xml:space="preserve">.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0B7849" w:rsidRDefault="000B7849" w:rsidP="00216232">
            <w:pPr>
              <w:shd w:val="clear" w:color="auto" w:fill="FFFFFF"/>
              <w:spacing w:after="75"/>
            </w:pPr>
            <w:hyperlink r:id="rId45" w:history="1">
              <w:r w:rsidRPr="00643B7B">
                <w:rPr>
                  <w:rStyle w:val="Hipercze"/>
                </w:rPr>
                <w:t>https://www.nfz.gov.pl/zarzadzenia-prezesa/projekty-zarzadzen/projekt-zarzadzenia-ambulatoryjna-opieka-specjalistyczna,6821.html</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16232" w:rsidRDefault="000B7849"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 zwanej dalej „ustawą o świadczeniach”.</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poz</w:t>
            </w:r>
            <w:proofErr w:type="gramEnd"/>
            <w:r w:rsidRPr="00AC2EAE">
              <w:rPr>
                <w:rFonts w:ascii="Times New Roman" w:hAnsi="Times New Roman" w:cs="Times New Roman"/>
                <w:sz w:val="20"/>
                <w:szCs w:val="20"/>
              </w:rPr>
              <w:t xml:space="preserve">. 132), wydanego na podstawie art. 37 ust. 1 ustawy z dnia 12 maja 2011 r. o refundacji leków, środków </w:t>
            </w:r>
            <w:r w:rsidRPr="00AC2EAE">
              <w:rPr>
                <w:rFonts w:ascii="Times New Roman" w:hAnsi="Times New Roman" w:cs="Times New Roman"/>
                <w:sz w:val="20"/>
                <w:szCs w:val="20"/>
              </w:rPr>
              <w:lastRenderedPageBreak/>
              <w:t xml:space="preserve">spożywczych specjalnego przeznaczenia żywieniowego oraz wyrobów medycznych (Dz. U. </w:t>
            </w:r>
            <w:proofErr w:type="gramStart"/>
            <w:r w:rsidRPr="00AC2EAE">
              <w:rPr>
                <w:rFonts w:ascii="Times New Roman" w:hAnsi="Times New Roman" w:cs="Times New Roman"/>
                <w:sz w:val="20"/>
                <w:szCs w:val="20"/>
              </w:rPr>
              <w:t>z</w:t>
            </w:r>
            <w:proofErr w:type="gramEnd"/>
            <w:r w:rsidRPr="00AC2EAE">
              <w:rPr>
                <w:rFonts w:ascii="Times New Roman" w:hAnsi="Times New Roman" w:cs="Times New Roman"/>
                <w:sz w:val="20"/>
                <w:szCs w:val="20"/>
              </w:rPr>
              <w:t xml:space="preserve">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xml:space="preserve">. </w:t>
            </w:r>
            <w:proofErr w:type="gramStart"/>
            <w:r w:rsidRPr="00AC2EAE">
              <w:rPr>
                <w:rFonts w:ascii="Times New Roman" w:hAnsi="Times New Roman" w:cs="Times New Roman"/>
                <w:sz w:val="20"/>
                <w:szCs w:val="20"/>
              </w:rPr>
              <w:t>zm</w:t>
            </w:r>
            <w:proofErr w:type="gramEnd"/>
            <w:r w:rsidRPr="00AC2EAE">
              <w:rPr>
                <w:rFonts w:ascii="Times New Roman" w:hAnsi="Times New Roman" w:cs="Times New Roman"/>
                <w:sz w:val="20"/>
                <w:szCs w:val="20"/>
              </w:rPr>
              <w:t>.).</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w:t>
            </w:r>
            <w:proofErr w:type="gramStart"/>
            <w:r w:rsidRPr="00AC2EAE">
              <w:rPr>
                <w:rFonts w:ascii="Times New Roman" w:hAnsi="Times New Roman" w:cs="Times New Roman"/>
                <w:sz w:val="20"/>
                <w:szCs w:val="20"/>
              </w:rPr>
              <w:t xml:space="preserve">brzmienia § 14 , </w:t>
            </w:r>
            <w:proofErr w:type="gramEnd"/>
            <w:r w:rsidRPr="00AC2EAE">
              <w:rPr>
                <w:rFonts w:ascii="Times New Roman" w:hAnsi="Times New Roman" w:cs="Times New Roman"/>
                <w:sz w:val="20"/>
                <w:szCs w:val="20"/>
              </w:rPr>
              <w:t xml:space="preserve">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C83, C</w:t>
            </w:r>
            <w:proofErr w:type="gramStart"/>
            <w:r w:rsidRPr="00AC2EAE">
              <w:rPr>
                <w:rFonts w:ascii="Times New Roman" w:hAnsi="Times New Roman" w:cs="Times New Roman"/>
                <w:sz w:val="20"/>
                <w:szCs w:val="20"/>
              </w:rPr>
              <w:t>85)” - w</w:t>
            </w:r>
            <w:proofErr w:type="gramEnd"/>
            <w:r w:rsidRPr="00AC2EAE">
              <w:rPr>
                <w:rFonts w:ascii="Times New Roman" w:hAnsi="Times New Roman" w:cs="Times New Roman"/>
                <w:sz w:val="20"/>
                <w:szCs w:val="20"/>
              </w:rPr>
              <w:t xml:space="preserve">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dodaniu kodów GTIN dla substancji czynnej:</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wykreśleniu kodów GTIN dla substancji czynnej:</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c</w:t>
            </w:r>
            <w:proofErr w:type="gramEnd"/>
            <w:r w:rsidRPr="00AC2EAE">
              <w:rPr>
                <w:rFonts w:ascii="Times New Roman" w:hAnsi="Times New Roman" w:cs="Times New Roman"/>
                <w:sz w:val="20"/>
                <w:szCs w:val="20"/>
              </w:rPr>
              <w:t>) dodaniu substancji czynnej i kodu GTIN dla:</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d</w:t>
            </w:r>
            <w:proofErr w:type="gramEnd"/>
            <w:r w:rsidRPr="00AC2EAE">
              <w:rPr>
                <w:rFonts w:ascii="Times New Roman" w:hAnsi="Times New Roman" w:cs="Times New Roman"/>
                <w:sz w:val="20"/>
                <w:szCs w:val="20"/>
              </w:rPr>
              <w:t xml:space="preserve">)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a</w:t>
            </w:r>
            <w:proofErr w:type="gramEnd"/>
            <w:r w:rsidRPr="00AC2EAE">
              <w:rPr>
                <w:rFonts w:ascii="Times New Roman" w:hAnsi="Times New Roman" w:cs="Times New Roman"/>
                <w:sz w:val="20"/>
                <w:szCs w:val="20"/>
              </w:rPr>
              <w:t>) wykreśleniu świadczenia o kodzie:</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proofErr w:type="gramStart"/>
            <w:r w:rsidRPr="00AC2EAE">
              <w:rPr>
                <w:rFonts w:ascii="Times New Roman" w:hAnsi="Times New Roman" w:cs="Times New Roman"/>
                <w:sz w:val="20"/>
                <w:szCs w:val="20"/>
              </w:rPr>
              <w:t>voriconazolum</w:t>
            </w:r>
            <w:proofErr w:type="spellEnd"/>
            <w:proofErr w:type="gramEnd"/>
            <w:r w:rsidRPr="00AC2EAE">
              <w:rPr>
                <w:rFonts w:ascii="Times New Roman" w:hAnsi="Times New Roman" w:cs="Times New Roman"/>
                <w:sz w:val="20"/>
                <w:szCs w:val="20"/>
              </w:rPr>
              <w:t xml:space="preserve"> - p.o.-100 </w:t>
            </w:r>
            <w:proofErr w:type="gramStart"/>
            <w:r w:rsidRPr="00AC2EAE">
              <w:rPr>
                <w:rFonts w:ascii="Times New Roman" w:hAnsi="Times New Roman" w:cs="Times New Roman"/>
                <w:sz w:val="20"/>
                <w:szCs w:val="20"/>
              </w:rPr>
              <w:t>mg</w:t>
            </w:r>
            <w:proofErr w:type="gram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proofErr w:type="gramStart"/>
            <w:r w:rsidRPr="00AC2EAE">
              <w:rPr>
                <w:rFonts w:ascii="Times New Roman" w:hAnsi="Times New Roman" w:cs="Times New Roman"/>
                <w:sz w:val="20"/>
                <w:szCs w:val="20"/>
              </w:rPr>
              <w:t>ondansetronum</w:t>
            </w:r>
            <w:proofErr w:type="spellEnd"/>
            <w:proofErr w:type="gramEnd"/>
            <w:r w:rsidRPr="00AC2EAE">
              <w:rPr>
                <w:rFonts w:ascii="Times New Roman" w:hAnsi="Times New Roman" w:cs="Times New Roman"/>
                <w:sz w:val="20"/>
                <w:szCs w:val="20"/>
              </w:rPr>
              <w:t xml:space="preserve"> - inj.-1 </w:t>
            </w:r>
            <w:proofErr w:type="gramStart"/>
            <w:r w:rsidRPr="00AC2EAE">
              <w:rPr>
                <w:rFonts w:ascii="Times New Roman" w:hAnsi="Times New Roman" w:cs="Times New Roman"/>
                <w:sz w:val="20"/>
                <w:szCs w:val="20"/>
              </w:rPr>
              <w:t>mg</w:t>
            </w:r>
            <w:proofErr w:type="gram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 xml:space="preserve">- 5.08.05.0000213 </w:t>
            </w:r>
            <w:proofErr w:type="spellStart"/>
            <w:proofErr w:type="gramStart"/>
            <w:r w:rsidRPr="00AC2EAE">
              <w:rPr>
                <w:rFonts w:ascii="Times New Roman" w:hAnsi="Times New Roman" w:cs="Times New Roman"/>
                <w:sz w:val="20"/>
                <w:szCs w:val="20"/>
              </w:rPr>
              <w:t>arsenii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xml:space="preserve">- inj.-1 </w:t>
            </w:r>
            <w:proofErr w:type="gramStart"/>
            <w:r w:rsidRPr="00AC2EAE">
              <w:rPr>
                <w:rFonts w:ascii="Times New Roman" w:hAnsi="Times New Roman" w:cs="Times New Roman"/>
                <w:sz w:val="20"/>
                <w:szCs w:val="20"/>
              </w:rPr>
              <w:t>mg</w:t>
            </w:r>
            <w:proofErr w:type="gram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proofErr w:type="gramStart"/>
            <w:r w:rsidRPr="00AC2EAE">
              <w:rPr>
                <w:rFonts w:ascii="Times New Roman" w:hAnsi="Times New Roman" w:cs="Times New Roman"/>
                <w:sz w:val="20"/>
                <w:szCs w:val="20"/>
              </w:rPr>
              <w:t>calcii</w:t>
            </w:r>
            <w:proofErr w:type="spellEnd"/>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.- 100 </w:t>
            </w:r>
            <w:proofErr w:type="gramStart"/>
            <w:r w:rsidRPr="00AC2EAE">
              <w:rPr>
                <w:rFonts w:ascii="Times New Roman" w:hAnsi="Times New Roman" w:cs="Times New Roman"/>
                <w:sz w:val="20"/>
                <w:szCs w:val="20"/>
              </w:rPr>
              <w:t>mg</w:t>
            </w:r>
            <w:proofErr w:type="gramEnd"/>
          </w:p>
          <w:p w:rsidR="000B7849" w:rsidRPr="00AC2EAE" w:rsidRDefault="000B7849" w:rsidP="00AC2EAE">
            <w:pPr>
              <w:tabs>
                <w:tab w:val="left" w:pos="1275"/>
              </w:tabs>
              <w:rPr>
                <w:rFonts w:ascii="Times New Roman" w:hAnsi="Times New Roman" w:cs="Times New Roman"/>
                <w:sz w:val="20"/>
                <w:szCs w:val="20"/>
              </w:rPr>
            </w:pPr>
            <w:proofErr w:type="gramStart"/>
            <w:r w:rsidRPr="00AC2EAE">
              <w:rPr>
                <w:rFonts w:ascii="Times New Roman" w:hAnsi="Times New Roman" w:cs="Times New Roman"/>
                <w:sz w:val="20"/>
                <w:szCs w:val="20"/>
              </w:rPr>
              <w:t>b</w:t>
            </w:r>
            <w:proofErr w:type="gramEnd"/>
            <w:r w:rsidRPr="00AC2EAE">
              <w:rPr>
                <w:rFonts w:ascii="Times New Roman" w:hAnsi="Times New Roman" w:cs="Times New Roman"/>
                <w:sz w:val="20"/>
                <w:szCs w:val="20"/>
              </w:rPr>
              <w:t>) dodaniu świadczenia o kodzie:</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proofErr w:type="gram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w:t>
            </w:r>
            <w:proofErr w:type="gram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xml:space="preserve">. -20 </w:t>
            </w:r>
            <w:proofErr w:type="gramStart"/>
            <w:r w:rsidRPr="00AC2EAE">
              <w:rPr>
                <w:rFonts w:ascii="Times New Roman" w:hAnsi="Times New Roman" w:cs="Times New Roman"/>
                <w:sz w:val="20"/>
                <w:szCs w:val="20"/>
              </w:rPr>
              <w:t>mg</w:t>
            </w:r>
            <w:proofErr w:type="gramEnd"/>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Wobec powyższego zarządzenie stosuje się do rozliczania świadczeń udzielanych od dnia 1 stycznia 2023 r., z wyjątkiem lp. 4 części B załącznika, o którym mowa w § 1 pkt 6, którą stosuje się do rozliczania świadczeń udzielanych od dnia 16 grudnia 2022 r.</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0B7849" w:rsidRPr="00AC2EAE"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0B7849" w:rsidRPr="00216232" w:rsidRDefault="000B7849"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Powyższe działania zostały podjęte w ramach realizacji celu nr 2 Strategii Narodowego Funduszu Zdrowia na lata 2019-2023 – </w:t>
            </w:r>
            <w:proofErr w:type="gramStart"/>
            <w:r w:rsidRPr="00AC2EAE">
              <w:rPr>
                <w:rFonts w:ascii="Times New Roman" w:hAnsi="Times New Roman" w:cs="Times New Roman"/>
                <w:sz w:val="20"/>
                <w:szCs w:val="20"/>
              </w:rPr>
              <w:t>Poprawa jakości</w:t>
            </w:r>
            <w:proofErr w:type="gramEnd"/>
            <w:r w:rsidRPr="00AC2EAE">
              <w:rPr>
                <w:rFonts w:ascii="Times New Roman" w:hAnsi="Times New Roman" w:cs="Times New Roman"/>
                <w:sz w:val="20"/>
                <w:szCs w:val="20"/>
              </w:rPr>
              <w:t xml:space="preserve"> i dostępności świadczeń opieki zdrowotnej.</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0B7849" w:rsidRDefault="000B7849" w:rsidP="00216232">
            <w:pPr>
              <w:shd w:val="clear" w:color="auto" w:fill="FFFFFF"/>
              <w:spacing w:after="75"/>
            </w:pPr>
            <w:hyperlink r:id="rId46" w:history="1">
              <w:r w:rsidRPr="00643B7B">
                <w:rPr>
                  <w:rStyle w:val="Hipercze"/>
                </w:rPr>
                <w:t>https://www.nfz.gov.pl/zarzadzenia-prezesa/projekty-zarzadzen/projekt-zarzadzenia-leczenie-szpitalne-chemioterapia,6820.html</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216232" w:rsidRDefault="000B7849" w:rsidP="00216232">
            <w:pPr>
              <w:rPr>
                <w:rFonts w:ascii="Times New Roman" w:hAnsi="Times New Roman" w:cs="Times New Roman"/>
                <w:sz w:val="20"/>
                <w:szCs w:val="20"/>
              </w:rPr>
            </w:pPr>
            <w:r w:rsidRPr="00216232">
              <w:rPr>
                <w:rFonts w:ascii="Times New Roman" w:hAnsi="Times New Roman" w:cs="Times New Roman"/>
                <w:sz w:val="20"/>
                <w:szCs w:val="20"/>
              </w:rPr>
              <w:t>Projekt zarządzenia – leczenie szpitalne – programy lekowe</w:t>
            </w:r>
          </w:p>
        </w:tc>
        <w:tc>
          <w:tcPr>
            <w:tcW w:w="2193" w:type="pct"/>
          </w:tcPr>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i 2674) zwanej dalej „ustawą o świadczeniach”, na </w:t>
            </w:r>
            <w:proofErr w:type="gramStart"/>
            <w:r w:rsidRPr="00216232">
              <w:rPr>
                <w:rFonts w:ascii="Times New Roman" w:hAnsi="Times New Roman" w:cs="Times New Roman"/>
                <w:sz w:val="20"/>
                <w:szCs w:val="20"/>
              </w:rPr>
              <w:t>mocy którego</w:t>
            </w:r>
            <w:proofErr w:type="gramEnd"/>
            <w:r w:rsidRPr="00216232">
              <w:rPr>
                <w:rFonts w:ascii="Times New Roman" w:hAnsi="Times New Roman" w:cs="Times New Roman"/>
                <w:sz w:val="20"/>
                <w:szCs w:val="20"/>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w:t>
            </w:r>
            <w:r w:rsidRPr="00216232">
              <w:rPr>
                <w:rFonts w:ascii="Times New Roman" w:hAnsi="Times New Roman" w:cs="Times New Roman"/>
                <w:sz w:val="20"/>
                <w:szCs w:val="20"/>
              </w:rPr>
              <w:lastRenderedPageBreak/>
              <w:t xml:space="preserve">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zwanej dalej „ustawą o refundacji”), zaistniała konieczność wydania nowego zarządzenia.</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132).</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1) </w:t>
            </w:r>
            <w:r w:rsidRPr="00216232">
              <w:rPr>
                <w:rFonts w:ascii="Times New Roman" w:hAnsi="Times New Roman" w:cs="Times New Roman"/>
                <w:sz w:val="20"/>
                <w:szCs w:val="20"/>
              </w:rPr>
              <w:t>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0B7849" w:rsidRPr="00216232" w:rsidRDefault="000B7849" w:rsidP="00216232">
            <w:pPr>
              <w:tabs>
                <w:tab w:val="left" w:pos="1275"/>
              </w:tabs>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03.0000.377.02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03.0000.379.02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„Leczenie chorych na przewlekłą białaczkę limfocytową”,</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w:t>
            </w:r>
            <w:r w:rsidRPr="00216232">
              <w:rPr>
                <w:rFonts w:ascii="Times New Roman" w:hAnsi="Times New Roman" w:cs="Times New Roman"/>
                <w:sz w:val="20"/>
                <w:szCs w:val="20"/>
              </w:rPr>
              <w:lastRenderedPageBreak/>
              <w:t xml:space="preserve">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w:t>
            </w:r>
            <w:proofErr w:type="gramStart"/>
            <w:r w:rsidRPr="00216232">
              <w:rPr>
                <w:rFonts w:ascii="Times New Roman" w:hAnsi="Times New Roman" w:cs="Times New Roman"/>
                <w:sz w:val="20"/>
                <w:szCs w:val="20"/>
              </w:rPr>
              <w:t>hospitalizacja</w:t>
            </w:r>
            <w:proofErr w:type="gramEnd"/>
            <w:r w:rsidRPr="00216232">
              <w:rPr>
                <w:rFonts w:ascii="Times New Roman" w:hAnsi="Times New Roman" w:cs="Times New Roman"/>
                <w:sz w:val="20"/>
                <w:szCs w:val="20"/>
              </w:rPr>
              <w:t xml:space="preserve">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5.08.08.0000085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5.08.08.0000127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 1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5.08.08.0000128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w:t>
            </w:r>
            <w:proofErr w:type="gramStart"/>
            <w:r w:rsidRPr="00216232">
              <w:rPr>
                <w:rFonts w:ascii="Times New Roman" w:hAnsi="Times New Roman" w:cs="Times New Roman"/>
                <w:sz w:val="20"/>
                <w:szCs w:val="20"/>
              </w:rPr>
              <w:t>na</w:t>
            </w:r>
            <w:proofErr w:type="gramEnd"/>
            <w:r w:rsidRPr="00216232">
              <w:rPr>
                <w:rFonts w:ascii="Times New Roman" w:hAnsi="Times New Roman" w:cs="Times New Roman"/>
                <w:sz w:val="20"/>
                <w:szCs w:val="20"/>
              </w:rPr>
              <w:t xml:space="preserve">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z 3 861,00 na 4 478,85,</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5.08.08.0000183 „Diagnostyka i monitorowanie pacjenta po transplantacji nerki w programie odczulania wysoko immunizowanych dorosłych potencjalnych biorców przeszczepu nerki” z 25 000,00 na 50 000,00,</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 jako</w:t>
            </w:r>
            <w:proofErr w:type="gramEnd"/>
            <w:r w:rsidRPr="00216232">
              <w:rPr>
                <w:rFonts w:ascii="Times New Roman" w:hAnsi="Times New Roman" w:cs="Times New Roman"/>
                <w:sz w:val="20"/>
                <w:szCs w:val="20"/>
              </w:rPr>
              <w:t xml:space="preserve"> technologii lekowych o wysokiej wartości klinicznej, w związku z ustawą z dnia 1 grudnia 2022 r. o zmianie ustawy o Funduszu Medycznym oraz niektórych innych ustaw (Dz.U.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2674) oraz zgodnie z pismem Ministra Zdrowia znak: PLR.4504.1374.2022.1.KWA z dnia 28 grudnia 2022 r.,</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f</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proofErr w:type="gram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w:t>
            </w:r>
            <w:proofErr w:type="gramEnd"/>
            <w:r w:rsidRPr="00216232">
              <w:rPr>
                <w:rFonts w:ascii="Times New Roman" w:hAnsi="Times New Roman" w:cs="Times New Roman"/>
                <w:sz w:val="20"/>
                <w:szCs w:val="20"/>
              </w:rPr>
              <w:t xml:space="preserve"> substancji, której średni koszt rozliczenia podlega monitorowaniu zgodnie z § 31 zarządzenia,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g</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w:t>
            </w:r>
            <w:r w:rsidRPr="00216232">
              <w:rPr>
                <w:rFonts w:ascii="Times New Roman" w:hAnsi="Times New Roman" w:cs="Times New Roman"/>
                <w:sz w:val="20"/>
                <w:szCs w:val="20"/>
              </w:rPr>
              <w:lastRenderedPageBreak/>
              <w:t xml:space="preserve">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B.79 „Leczenie chorych na przewlekłą białaczkę limfocytową” w części: „organizacja udzielania świadczeń”, „pielęgniarki” oraz „zapewnienie realizacji badań”,</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lastRenderedPageBreak/>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zmianie nazw zakresów: 03.0000.306.02, 03.0000.312.02, 03.0000.366.02, 03.0000.377.02, 03.0000.379.02 </w:t>
            </w:r>
            <w:proofErr w:type="gramStart"/>
            <w:r w:rsidRPr="00216232">
              <w:rPr>
                <w:rFonts w:ascii="Times New Roman" w:hAnsi="Times New Roman" w:cs="Times New Roman"/>
                <w:sz w:val="20"/>
                <w:szCs w:val="20"/>
              </w:rPr>
              <w:t>analogicznie</w:t>
            </w:r>
            <w:proofErr w:type="gramEnd"/>
            <w:r w:rsidRPr="00216232">
              <w:rPr>
                <w:rFonts w:ascii="Times New Roman" w:hAnsi="Times New Roman" w:cs="Times New Roman"/>
                <w:sz w:val="20"/>
                <w:szCs w:val="20"/>
              </w:rPr>
              <w:t>, jak wymieniono w pkt 2a uzasadnienia,</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c</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d</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e</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 w związku ze zmianami wprowadzonymi w obwieszczeniu </w:t>
            </w:r>
            <w:r w:rsidRPr="00216232">
              <w:rPr>
                <w:rFonts w:ascii="Times New Roman" w:hAnsi="Times New Roman" w:cs="Times New Roman"/>
                <w:sz w:val="20"/>
                <w:szCs w:val="20"/>
              </w:rPr>
              <w:lastRenderedPageBreak/>
              <w:t>refundacyjnym;</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a</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proofErr w:type="gramStart"/>
            <w:r w:rsidRPr="00216232">
              <w:rPr>
                <w:rFonts w:ascii="Times New Roman" w:hAnsi="Times New Roman" w:cs="Times New Roman"/>
                <w:sz w:val="20"/>
                <w:szCs w:val="20"/>
              </w:rPr>
              <w:t>bosentanum</w:t>
            </w:r>
            <w:proofErr w:type="spellEnd"/>
            <w:proofErr w:type="gramEnd"/>
            <w:r w:rsidRPr="00216232">
              <w:rPr>
                <w:rFonts w:ascii="Times New Roman" w:hAnsi="Times New Roman" w:cs="Times New Roman"/>
                <w:sz w:val="20"/>
                <w:szCs w:val="20"/>
              </w:rPr>
              <w:t xml:space="preserve"> z 0,0637 na 0,0523,</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b</w:t>
            </w:r>
            <w:proofErr w:type="gramEnd"/>
            <w:r w:rsidRPr="00216232">
              <w:rPr>
                <w:rFonts w:ascii="Times New Roman" w:hAnsi="Times New Roman" w:cs="Times New Roman"/>
                <w:sz w:val="20"/>
                <w:szCs w:val="20"/>
              </w:rPr>
              <w:t>)</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t>
            </w:r>
            <w:proofErr w:type="gramEnd"/>
            <w:r w:rsidRPr="00216232">
              <w:rPr>
                <w:rFonts w:ascii="Times New Roman" w:hAnsi="Times New Roman" w:cs="Times New Roman"/>
                <w:sz w:val="20"/>
                <w:szCs w:val="20"/>
              </w:rPr>
              <w:t xml:space="preserve"> analizie średnich cen leków w miesiącu październiku 2022 roku, mających obowiązywać od dnia 1 lutego 2023 r.</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w:t>
            </w:r>
            <w:proofErr w:type="gramStart"/>
            <w:r w:rsidRPr="00216232">
              <w:rPr>
                <w:rFonts w:ascii="Times New Roman" w:hAnsi="Times New Roman" w:cs="Times New Roman"/>
                <w:sz w:val="20"/>
                <w:szCs w:val="20"/>
              </w:rPr>
              <w:t>poprawa jakości</w:t>
            </w:r>
            <w:proofErr w:type="gramEnd"/>
            <w:r w:rsidRPr="00216232">
              <w:rPr>
                <w:rFonts w:ascii="Times New Roman" w:hAnsi="Times New Roman" w:cs="Times New Roman"/>
                <w:sz w:val="20"/>
                <w:szCs w:val="20"/>
              </w:rPr>
              <w:t xml:space="preserve"> i dostępności świadczeń opieki zdrowotnej oraz (cel 5) poprawa efektywności wydatkowania środków publicznych na świadczenia opieki zdrowotnej. </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0B7849"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Uwagi do 18 stycznia 2023 r.</w:t>
            </w:r>
          </w:p>
        </w:tc>
        <w:tc>
          <w:tcPr>
            <w:tcW w:w="1174" w:type="pct"/>
          </w:tcPr>
          <w:p w:rsidR="000B7849" w:rsidRDefault="000B7849" w:rsidP="00216232">
            <w:pPr>
              <w:shd w:val="clear" w:color="auto" w:fill="FFFFFF"/>
              <w:spacing w:after="75"/>
            </w:pPr>
            <w:hyperlink r:id="rId47" w:history="1">
              <w:r w:rsidRPr="00643B7B">
                <w:rPr>
                  <w:rStyle w:val="Hipercze"/>
                </w:rPr>
                <w:t>https://www.nfz.gov.pl/zarzadzenia-prezesa/projekty-zarzadzen/projekt-zarzadzenia-leczenie-szpitalne-programy-lekowe,6819.html</w:t>
              </w:r>
            </w:hyperlink>
          </w:p>
        </w:tc>
      </w:tr>
      <w:tr w:rsidR="000B7849" w:rsidRPr="00263337" w:rsidTr="00263337">
        <w:tc>
          <w:tcPr>
            <w:tcW w:w="475" w:type="pct"/>
          </w:tcPr>
          <w:p w:rsidR="000B7849"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216232" w:rsidRDefault="000B7849" w:rsidP="00216232">
            <w:pPr>
              <w:rPr>
                <w:rFonts w:ascii="Times New Roman" w:hAnsi="Times New Roman" w:cs="Times New Roman"/>
                <w:sz w:val="20"/>
                <w:szCs w:val="20"/>
              </w:rPr>
            </w:pPr>
            <w:r w:rsidRPr="00216232">
              <w:rPr>
                <w:rFonts w:ascii="Times New Roman" w:hAnsi="Times New Roman" w:cs="Times New Roman"/>
                <w:sz w:val="20"/>
                <w:szCs w:val="20"/>
              </w:rPr>
              <w:t xml:space="preserve">Rozporządzenie Ministra Zdrowia z dnia 5 stycznia 2023 r. zmieniające rozporządzenie w </w:t>
            </w:r>
            <w:r w:rsidRPr="00216232">
              <w:rPr>
                <w:rFonts w:ascii="Times New Roman" w:hAnsi="Times New Roman" w:cs="Times New Roman"/>
                <w:sz w:val="20"/>
                <w:szCs w:val="20"/>
              </w:rPr>
              <w:lastRenderedPageBreak/>
              <w:t>sprawie przeprowadzania badań lekarskich pracowników, zakresu profilaktycznej opieki zdrowotnej nad pracownikami oraz orzeczeń lekarskich wydawanych do celów przewidzianych w Kodeksie pracy</w:t>
            </w:r>
          </w:p>
        </w:tc>
        <w:tc>
          <w:tcPr>
            <w:tcW w:w="2193" w:type="pct"/>
          </w:tcPr>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xml:space="preserve">Projektowane rozporządzenie zmienia rozporządzenie Ministra Zdrowia i Opieki Społecznej z dnia 30 maja 1996 r. </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w</w:t>
            </w:r>
            <w:proofErr w:type="gramEnd"/>
            <w:r w:rsidRPr="00216232">
              <w:rPr>
                <w:rFonts w:ascii="Times New Roman" w:hAnsi="Times New Roman" w:cs="Times New Roman"/>
                <w:sz w:val="20"/>
                <w:szCs w:val="20"/>
              </w:rPr>
              <w:t xml:space="preserve">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2016 r. poz. 2067 oraz z 2020 r. poz. 2131) wydane na podstawie art. </w:t>
            </w:r>
            <w:r w:rsidRPr="00216232">
              <w:rPr>
                <w:rFonts w:ascii="Times New Roman" w:hAnsi="Times New Roman" w:cs="Times New Roman"/>
                <w:sz w:val="20"/>
                <w:szCs w:val="20"/>
              </w:rPr>
              <w:lastRenderedPageBreak/>
              <w:t xml:space="preserve">229 § 8 ustawy z dnia 26 czerwca 1974 r. – Kodeks pracy. </w:t>
            </w:r>
          </w:p>
          <w:p w:rsidR="000B7849"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Konieczna zmiana rozporządzenia Ministra Zdrowia i Opieki Społecznej z dnia 30 maja 1996 r. w sprawie przeprowadzania badań lekarskich pracowników, zakresu profilaktycznej opieki zdrowotnej nad pracownikami oraz orzeczeń lekarskich wydawanych do celów przewidzianych w Kodeksie pracy odnosi się do:</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o</w:t>
            </w:r>
            <w:proofErr w:type="gramEnd"/>
            <w:r w:rsidRPr="00216232">
              <w:rPr>
                <w:rFonts w:ascii="Times New Roman" w:hAnsi="Times New Roman" w:cs="Times New Roman"/>
                <w:sz w:val="20"/>
                <w:szCs w:val="20"/>
              </w:rPr>
              <w:t xml:space="preserve"> zmianie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2081), która nadała nowe brzmienie art. 231 Kodeksu pracy;</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3 ust.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457); </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1 pkt 3 rozporządzenia wynika z konieczności wprowadzenia aktualnej terminologii wynikającej, w szczególności, z przepisów wydanych na podstawie art. 27 ust. 2 ustawy z dnia 27 czerwca 1997 r. o służbie medycyny pracy (Dz. U. 2022 </w:t>
            </w:r>
            <w:proofErr w:type="gramStart"/>
            <w:r w:rsidRPr="00216232">
              <w:rPr>
                <w:rFonts w:ascii="Times New Roman" w:hAnsi="Times New Roman" w:cs="Times New Roman"/>
                <w:sz w:val="20"/>
                <w:szCs w:val="20"/>
              </w:rPr>
              <w:t>r</w:t>
            </w:r>
            <w:proofErr w:type="gramEnd"/>
            <w:r w:rsidRPr="00216232">
              <w:rPr>
                <w:rFonts w:ascii="Times New Roman" w:hAnsi="Times New Roman" w:cs="Times New Roman"/>
                <w:sz w:val="20"/>
                <w:szCs w:val="20"/>
              </w:rPr>
              <w:t>. poz. 437);</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w:t>
            </w:r>
            <w:proofErr w:type="gramStart"/>
            <w:r w:rsidRPr="00216232">
              <w:rPr>
                <w:rFonts w:ascii="Times New Roman" w:hAnsi="Times New Roman" w:cs="Times New Roman"/>
                <w:sz w:val="20"/>
                <w:szCs w:val="20"/>
              </w:rPr>
              <w:t>funkcjonują jako</w:t>
            </w:r>
            <w:proofErr w:type="gramEnd"/>
            <w:r w:rsidRPr="00216232">
              <w:rPr>
                <w:rFonts w:ascii="Times New Roman" w:hAnsi="Times New Roman" w:cs="Times New Roman"/>
                <w:sz w:val="20"/>
                <w:szCs w:val="20"/>
              </w:rPr>
              <w:t xml:space="preserve"> instytuty badawcze na mocy art. 49 ustawy z dnia 30 kwietnia 2010 r. – Przepisy wprowadzające ustawy reformujące system nauki </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11 ust.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w:t>
            </w:r>
            <w:r w:rsidRPr="00216232">
              <w:rPr>
                <w:rFonts w:ascii="Times New Roman" w:hAnsi="Times New Roman" w:cs="Times New Roman"/>
                <w:sz w:val="20"/>
                <w:szCs w:val="20"/>
              </w:rPr>
              <w:lastRenderedPageBreak/>
              <w:t>Ubezpieczeń Społecznych (Dz. U. z 2013 r. poz</w:t>
            </w:r>
            <w:proofErr w:type="gramStart"/>
            <w:r w:rsidRPr="00216232">
              <w:rPr>
                <w:rFonts w:ascii="Times New Roman" w:hAnsi="Times New Roman" w:cs="Times New Roman"/>
                <w:sz w:val="20"/>
                <w:szCs w:val="20"/>
              </w:rPr>
              <w:t>. 229). Rozporządzenie</w:t>
            </w:r>
            <w:proofErr w:type="gramEnd"/>
            <w:r w:rsidRPr="00216232">
              <w:rPr>
                <w:rFonts w:ascii="Times New Roman" w:hAnsi="Times New Roman" w:cs="Times New Roman"/>
                <w:sz w:val="20"/>
                <w:szCs w:val="20"/>
              </w:rPr>
              <w:t xml:space="preserve"> ww. utraciło moc na podstawie art. 1 pkt 21 lit. c ustawy z dnia 15 maja 2015 r. o zmianie ustawy o świadczeniach pieniężnych z ubezpieczenia społecznego w razie choroby i macierzyństwa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roofErr w:type="gramStart"/>
            <w:r w:rsidRPr="00216232">
              <w:rPr>
                <w:rFonts w:ascii="Times New Roman" w:hAnsi="Times New Roman" w:cs="Times New Roman"/>
                <w:sz w:val="20"/>
                <w:szCs w:val="20"/>
              </w:rPr>
              <w:t>.). Ponadto</w:t>
            </w:r>
            <w:proofErr w:type="gramEnd"/>
            <w:r w:rsidRPr="00216232">
              <w:rPr>
                <w:rFonts w:ascii="Times New Roman" w:hAnsi="Times New Roman" w:cs="Times New Roman"/>
                <w:sz w:val="20"/>
                <w:szCs w:val="20"/>
              </w:rPr>
              <w:t xml:space="preserve"> przepis § 11 ust. 1 rozporządzenia Ministra Zdrowia i Opieki Społecznej z dnia 30 maja 1996 r. pozostaje trwale niestosowalny </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uwagi na fakt, iż przepis art. 59 ust. 14 ustawy z dnia 25 czerwca 1999 r. o świadczeniach pieniężnych </w:t>
            </w:r>
          </w:p>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ubezpieczenia społecznego w razie choroby i macierzyństwa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zawierający upoważnienie do wydania powyższego rozporządzenia został uchylony z dniem 1 stycznia 2016 r.;</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3a do rozporządzenia ustalającym wzór skierowania na badania lekarskie w objaśnieniach w pkt 1 lit. e, wskazane zostały przepisy wydane na podstawie art. 25 pkt 1 ustawy z dnia 29 listopada 2000 r. – Prawo atomowe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2021 r. poz. 1941 oraz z 2022 r. poz. 974) dotyczące dawek granicznych promieniowania jonizującego. Obecnie – od dnia 23 września 2019 r. – na mocy art. 1 pkt 34 ustawy dnia 13 czerwca 2019 r. o zmianie ustawy - Prawo atomowe oraz ustawy o ochronie przeciwpożarowej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xml:space="preserve">.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w:t>
            </w:r>
            <w:proofErr w:type="gramStart"/>
            <w:r w:rsidRPr="00216232">
              <w:rPr>
                <w:rFonts w:ascii="Times New Roman" w:hAnsi="Times New Roman" w:cs="Times New Roman"/>
                <w:sz w:val="20"/>
                <w:szCs w:val="20"/>
              </w:rPr>
              <w:t>zm</w:t>
            </w:r>
            <w:proofErr w:type="gramEnd"/>
            <w:r w:rsidRPr="00216232">
              <w:rPr>
                <w:rFonts w:ascii="Times New Roman" w:hAnsi="Times New Roman" w:cs="Times New Roman"/>
                <w:sz w:val="20"/>
                <w:szCs w:val="20"/>
              </w:rPr>
              <w:t>.), przepisy wydane na podstawie art. 25 pkt 1 ww. ustawy określają wskaźniki pozwalające na wyznaczenie dawek promieniowania jonizującego stosowane przy ocenie narażenia;</w:t>
            </w:r>
          </w:p>
          <w:p w:rsidR="000B7849" w:rsidRPr="00216232" w:rsidRDefault="000B7849"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960), która weszła w życie z dniem 15 lipca 2016 r.</w:t>
            </w:r>
          </w:p>
        </w:tc>
        <w:tc>
          <w:tcPr>
            <w:tcW w:w="548" w:type="pct"/>
          </w:tcPr>
          <w:p w:rsidR="000B7849" w:rsidRPr="00263337" w:rsidRDefault="000B7849"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0B7849" w:rsidRDefault="000B7849" w:rsidP="00216232">
            <w:pPr>
              <w:shd w:val="clear" w:color="auto" w:fill="FFFFFF"/>
              <w:spacing w:after="75"/>
            </w:pPr>
            <w:hyperlink r:id="rId48" w:history="1">
              <w:r w:rsidRPr="00643B7B">
                <w:rPr>
                  <w:rStyle w:val="Hipercze"/>
                </w:rPr>
                <w:t>https://dziennikustaw.gov.pl/D2023000007301.pdf</w:t>
              </w:r>
            </w:hyperlink>
          </w:p>
        </w:tc>
      </w:tr>
      <w:tr w:rsidR="000B7849" w:rsidRPr="00263337" w:rsidTr="00263337">
        <w:tc>
          <w:tcPr>
            <w:tcW w:w="475" w:type="pct"/>
          </w:tcPr>
          <w:p w:rsidR="000B7849" w:rsidRPr="00263337" w:rsidRDefault="000B7849"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263337" w:rsidRDefault="000B7849" w:rsidP="00216232">
            <w:pPr>
              <w:rPr>
                <w:rFonts w:ascii="Times New Roman" w:hAnsi="Times New Roman" w:cs="Times New Roman"/>
                <w:sz w:val="20"/>
                <w:szCs w:val="20"/>
              </w:rPr>
            </w:pPr>
            <w:r w:rsidRPr="00216232">
              <w:rPr>
                <w:rFonts w:ascii="Times New Roman" w:hAnsi="Times New Roman" w:cs="Times New Roman"/>
                <w:sz w:val="20"/>
                <w:szCs w:val="20"/>
              </w:rPr>
              <w:t xml:space="preserve">Obwieszczenie Ministra Zdrowia z dnia 23 grudnia 2022 r. w sprawie ogłoszenia jednolitego tekstu rozporządzenia Ministra Zdrowia w sprawie wykazu pomieszczeń </w:t>
            </w:r>
            <w:r w:rsidRPr="00216232">
              <w:rPr>
                <w:rFonts w:ascii="Times New Roman" w:hAnsi="Times New Roman" w:cs="Times New Roman"/>
                <w:sz w:val="20"/>
                <w:szCs w:val="20"/>
              </w:rPr>
              <w:lastRenderedPageBreak/>
              <w:t>wchodzących w skład powierzchni podstawowej i pomocniczej apteki</w:t>
            </w:r>
          </w:p>
        </w:tc>
        <w:tc>
          <w:tcPr>
            <w:tcW w:w="2193" w:type="pct"/>
          </w:tcPr>
          <w:p w:rsidR="000B7849" w:rsidRPr="00216232"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lastRenderedPageBreak/>
              <w:t>ogłasza</w:t>
            </w:r>
            <w:proofErr w:type="gramEnd"/>
            <w:r w:rsidRPr="00216232">
              <w:rPr>
                <w:rFonts w:ascii="Times New Roman" w:hAnsi="Times New Roman" w:cs="Times New Roman"/>
                <w:sz w:val="20"/>
                <w:szCs w:val="20"/>
              </w:rPr>
              <w:t xml:space="preserve">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0B7849" w:rsidRPr="00263337" w:rsidRDefault="000B7849" w:rsidP="00216232">
            <w:pPr>
              <w:tabs>
                <w:tab w:val="left" w:pos="1275"/>
              </w:tabs>
              <w:rPr>
                <w:rFonts w:ascii="Times New Roman" w:hAnsi="Times New Roman" w:cs="Times New Roman"/>
                <w:sz w:val="20"/>
                <w:szCs w:val="20"/>
              </w:rPr>
            </w:pPr>
            <w:proofErr w:type="gramStart"/>
            <w:r w:rsidRPr="00216232">
              <w:rPr>
                <w:rFonts w:ascii="Times New Roman" w:hAnsi="Times New Roman" w:cs="Times New Roman"/>
                <w:sz w:val="20"/>
                <w:szCs w:val="20"/>
              </w:rPr>
              <w:t>powierzchni</w:t>
            </w:r>
            <w:proofErr w:type="gramEnd"/>
            <w:r w:rsidRPr="00216232">
              <w:rPr>
                <w:rFonts w:ascii="Times New Roman" w:hAnsi="Times New Roman" w:cs="Times New Roman"/>
                <w:sz w:val="20"/>
                <w:szCs w:val="20"/>
              </w:rPr>
              <w:t xml:space="preserve"> podstawowej i pomocniczej apteki (Dz. U. </w:t>
            </w:r>
            <w:proofErr w:type="gramStart"/>
            <w:r w:rsidRPr="00216232">
              <w:rPr>
                <w:rFonts w:ascii="Times New Roman" w:hAnsi="Times New Roman" w:cs="Times New Roman"/>
                <w:sz w:val="20"/>
                <w:szCs w:val="20"/>
              </w:rPr>
              <w:t>poz</w:t>
            </w:r>
            <w:proofErr w:type="gramEnd"/>
            <w:r w:rsidRPr="00216232">
              <w:rPr>
                <w:rFonts w:ascii="Times New Roman" w:hAnsi="Times New Roman" w:cs="Times New Roman"/>
                <w:sz w:val="20"/>
                <w:szCs w:val="20"/>
              </w:rPr>
              <w:t>.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wchodzących w skład powierzchni podstawowej i pomocniczej apteki (Dz. U. </w:t>
            </w:r>
            <w:proofErr w:type="gramStart"/>
            <w:r w:rsidRPr="00216232">
              <w:rPr>
                <w:rFonts w:ascii="Times New Roman" w:hAnsi="Times New Roman" w:cs="Times New Roman"/>
                <w:sz w:val="20"/>
                <w:szCs w:val="20"/>
              </w:rPr>
              <w:t>z</w:t>
            </w:r>
            <w:proofErr w:type="gramEnd"/>
            <w:r w:rsidRPr="00216232">
              <w:rPr>
                <w:rFonts w:ascii="Times New Roman" w:hAnsi="Times New Roman" w:cs="Times New Roman"/>
                <w:sz w:val="20"/>
                <w:szCs w:val="20"/>
              </w:rPr>
              <w:t xml:space="preserve"> 2022 r. poz. 23).</w:t>
            </w:r>
          </w:p>
        </w:tc>
        <w:tc>
          <w:tcPr>
            <w:tcW w:w="548" w:type="pct"/>
          </w:tcPr>
          <w:p w:rsidR="000B7849" w:rsidRPr="00263337" w:rsidRDefault="000B7849" w:rsidP="00833549">
            <w:pPr>
              <w:rPr>
                <w:rFonts w:ascii="Times New Roman" w:hAnsi="Times New Roman" w:cs="Times New Roman"/>
                <w:sz w:val="20"/>
                <w:szCs w:val="20"/>
              </w:rPr>
            </w:pPr>
          </w:p>
        </w:tc>
        <w:tc>
          <w:tcPr>
            <w:tcW w:w="1174" w:type="pct"/>
          </w:tcPr>
          <w:p w:rsidR="000B7849" w:rsidRDefault="000B7849" w:rsidP="00216232">
            <w:pPr>
              <w:shd w:val="clear" w:color="auto" w:fill="FFFFFF"/>
              <w:spacing w:after="75"/>
            </w:pPr>
            <w:hyperlink r:id="rId49" w:history="1">
              <w:r w:rsidRPr="00643B7B">
                <w:rPr>
                  <w:rStyle w:val="Hipercze"/>
                </w:rPr>
                <w:t>https://dziennikustaw.gov.pl/D2023000006901.pdf</w:t>
              </w:r>
            </w:hyperlink>
          </w:p>
        </w:tc>
      </w:tr>
      <w:tr w:rsidR="000B7849" w:rsidRPr="00263337" w:rsidTr="00263337">
        <w:tc>
          <w:tcPr>
            <w:tcW w:w="475" w:type="pct"/>
          </w:tcPr>
          <w:p w:rsidR="000B7849" w:rsidRPr="00263337" w:rsidRDefault="000B7849"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ZARZĄDZENIE NR 3/2023/DSOZ PREZESA NARODOWEGO FUNDUSZU ZDROWIA z dnia 9 stycznia 2023 r. zmieniające zarządzenie w sprawie warunków zawarcia i realizacji umów o udzielanie świadczeń opieki zdrowotnej w</w:t>
            </w:r>
            <w:r>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0B7849" w:rsidRPr="00263337" w:rsidRDefault="000B7849"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w:t>
            </w:r>
            <w:proofErr w:type="gramStart"/>
            <w:r w:rsidRPr="00263337">
              <w:rPr>
                <w:rFonts w:ascii="Times New Roman" w:hAnsi="Times New Roman" w:cs="Times New Roman"/>
                <w:sz w:val="20"/>
                <w:szCs w:val="20"/>
              </w:rPr>
              <w:t>.).Zmiany</w:t>
            </w:r>
            <w:proofErr w:type="gramEnd"/>
            <w:r w:rsidRPr="00263337">
              <w:rPr>
                <w:rFonts w:ascii="Times New Roman" w:hAnsi="Times New Roman" w:cs="Times New Roman"/>
                <w:sz w:val="20"/>
                <w:szCs w:val="20"/>
              </w:rPr>
              <w:t xml:space="preserve">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prac w zakresie wyceny nowych produktów rozliczeniowych z zakresu podstawowej opieki zdrowotnej – porada pielęgniarki(Opracowanie nr</w:t>
            </w:r>
            <w:r>
              <w:rPr>
                <w:rFonts w:ascii="Times New Roman" w:hAnsi="Times New Roman" w:cs="Times New Roman"/>
                <w:sz w:val="20"/>
                <w:szCs w:val="20"/>
              </w:rPr>
              <w:t xml:space="preserve"> </w:t>
            </w:r>
            <w:r w:rsidRPr="00263337">
              <w:rPr>
                <w:rFonts w:ascii="Times New Roman" w:hAnsi="Times New Roman" w:cs="Times New Roman"/>
                <w:sz w:val="20"/>
                <w:szCs w:val="20"/>
              </w:rPr>
              <w:t>WT.5403.15.2021) i dotyczącą finansowania przez NFZ Kompleksowej Opieki Pielęgniarskiej w ramach opieki przejściowej po przebytej przez świadczeniobiorcę hospitalizacji, obejmującą</w:t>
            </w:r>
            <w:proofErr w:type="gramStart"/>
            <w:r w:rsidRPr="00263337">
              <w:rPr>
                <w:rFonts w:ascii="Times New Roman" w:hAnsi="Times New Roman" w:cs="Times New Roman"/>
                <w:sz w:val="20"/>
                <w:szCs w:val="20"/>
              </w:rPr>
              <w:t xml:space="preserve"> :a</w:t>
            </w:r>
            <w:proofErr w:type="gramEnd"/>
            <w:r w:rsidRPr="00263337">
              <w:rPr>
                <w:rFonts w:ascii="Times New Roman" w:hAnsi="Times New Roman" w:cs="Times New Roman"/>
                <w:sz w:val="20"/>
                <w:szCs w:val="20"/>
              </w:rPr>
              <w:t xml:space="preserve">)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c) poradę pielęgniarską urologiczną. Wdrożenie proponowanej zmiany ma na</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celu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którzy po przebytej hospitalizacji wymagają wzmożonej opieki pielęgniarskiej oraz edukacji zdrowotnej w zakresie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radzenia sobie z chorobą - co w efekcie powinno wpłynąć na wzrost satysfakcji pacjentów ze sprawowanej opieki oraz odnieść pozytywny </w:t>
            </w:r>
            <w:proofErr w:type="gramStart"/>
            <w:r w:rsidRPr="00263337">
              <w:rPr>
                <w:rFonts w:ascii="Times New Roman" w:hAnsi="Times New Roman" w:cs="Times New Roman"/>
                <w:sz w:val="20"/>
                <w:szCs w:val="20"/>
              </w:rPr>
              <w:t>wpływ na jakość</w:t>
            </w:r>
            <w:proofErr w:type="gramEnd"/>
            <w:r w:rsidRPr="00263337">
              <w:rPr>
                <w:rFonts w:ascii="Times New Roman" w:hAnsi="Times New Roman" w:cs="Times New Roman"/>
                <w:sz w:val="20"/>
                <w:szCs w:val="20"/>
              </w:rPr>
              <w:t xml:space="preserve"> życia pacjenta przewlekle chorego i jego rodziny. 2) </w:t>
            </w:r>
            <w:proofErr w:type="gramStart"/>
            <w:r w:rsidRPr="00263337">
              <w:rPr>
                <w:rFonts w:ascii="Times New Roman" w:hAnsi="Times New Roman" w:cs="Times New Roman"/>
                <w:sz w:val="20"/>
                <w:szCs w:val="20"/>
              </w:rPr>
              <w:t>z</w:t>
            </w:r>
            <w:proofErr w:type="gramEnd"/>
            <w:r w:rsidRPr="00263337">
              <w:rPr>
                <w:rFonts w:ascii="Times New Roman" w:hAnsi="Times New Roman" w:cs="Times New Roman"/>
                <w:sz w:val="20"/>
                <w:szCs w:val="20"/>
              </w:rPr>
              <w:t xml:space="preserve"> nowelizacji rozporządzenia Ministra Zdrowia z dnia 5 stycznia 2023 r. zmieniającego rozporządzenie w sprawie świadczeń gwarantowanych z zakresu podstawowej opieki zdrowotnej (Dz.U. poz</w:t>
            </w:r>
            <w:proofErr w:type="gramStart"/>
            <w:r w:rsidRPr="00263337">
              <w:rPr>
                <w:rFonts w:ascii="Times New Roman" w:hAnsi="Times New Roman" w:cs="Times New Roman"/>
                <w:sz w:val="20"/>
                <w:szCs w:val="20"/>
              </w:rPr>
              <w:t>. 38). W</w:t>
            </w:r>
            <w:proofErr w:type="gramEnd"/>
            <w:r w:rsidRPr="00263337">
              <w:rPr>
                <w:rFonts w:ascii="Times New Roman" w:hAnsi="Times New Roman" w:cs="Times New Roman"/>
                <w:sz w:val="20"/>
                <w:szCs w:val="20"/>
              </w:rPr>
              <w:t xml:space="preserve">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w:t>
            </w:r>
            <w:r w:rsidRPr="00263337">
              <w:rPr>
                <w:rFonts w:ascii="Times New Roman" w:hAnsi="Times New Roman" w:cs="Times New Roman"/>
                <w:sz w:val="20"/>
                <w:szCs w:val="20"/>
              </w:rPr>
              <w:lastRenderedPageBreak/>
              <w:t>organizacjom świadczeniodawców</w:t>
            </w:r>
            <w:proofErr w:type="gramStart"/>
            <w:r w:rsidRPr="00263337">
              <w:rPr>
                <w:rFonts w:ascii="Times New Roman" w:hAnsi="Times New Roman" w:cs="Times New Roman"/>
                <w:sz w:val="20"/>
                <w:szCs w:val="20"/>
              </w:rPr>
              <w:t xml:space="preserve"> ,w</w:t>
            </w:r>
            <w:proofErr w:type="gramEnd"/>
            <w:r w:rsidRPr="00263337">
              <w:rPr>
                <w:rFonts w:ascii="Times New Roman" w:hAnsi="Times New Roman" w:cs="Times New Roman"/>
                <w:sz w:val="20"/>
                <w:szCs w:val="20"/>
              </w:rPr>
              <w:t xml:space="preserve">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 zarządzeniu. Powyższe działania zostały podjęte w ramach realizacji celu nr 2 Strategii Narodowego Funduszu Zdrowia na lata 2019-2023 – </w:t>
            </w:r>
            <w:proofErr w:type="gramStart"/>
            <w:r w:rsidRPr="00263337">
              <w:rPr>
                <w:rFonts w:ascii="Times New Roman" w:hAnsi="Times New Roman" w:cs="Times New Roman"/>
                <w:sz w:val="20"/>
                <w:szCs w:val="20"/>
              </w:rPr>
              <w:t>Poprawa jakości</w:t>
            </w:r>
            <w:proofErr w:type="gramEnd"/>
            <w:r w:rsidRPr="00263337">
              <w:rPr>
                <w:rFonts w:ascii="Times New Roman" w:hAnsi="Times New Roman" w:cs="Times New Roman"/>
                <w:sz w:val="20"/>
                <w:szCs w:val="20"/>
              </w:rPr>
              <w:t xml:space="preserve"> i dostępności świadczeń opieki zdrowotnej. Szacuje się, że łączny roczny wydatek na świadczenia</w:t>
            </w:r>
            <w:r>
              <w:rPr>
                <w:rFonts w:ascii="Times New Roman" w:hAnsi="Times New Roman" w:cs="Times New Roman"/>
                <w:sz w:val="20"/>
                <w:szCs w:val="20"/>
              </w:rPr>
              <w:t xml:space="preserve"> </w:t>
            </w:r>
            <w:r w:rsidRPr="00263337">
              <w:rPr>
                <w:rFonts w:ascii="Times New Roman" w:hAnsi="Times New Roman" w:cs="Times New Roman"/>
                <w:sz w:val="20"/>
                <w:szCs w:val="20"/>
              </w:rPr>
              <w:t>zdrowotne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w </w:t>
            </w:r>
            <w:proofErr w:type="spellStart"/>
            <w:r w:rsidRPr="00263337">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263337">
              <w:rPr>
                <w:rFonts w:ascii="Times New Roman" w:hAnsi="Times New Roman" w:cs="Times New Roman"/>
                <w:sz w:val="20"/>
                <w:szCs w:val="20"/>
              </w:rPr>
              <w:t xml:space="preserve">z tytułu wprowadzonych zmian wyniesie około:1.92 621 212,08 </w:t>
            </w:r>
            <w:proofErr w:type="gramStart"/>
            <w:r w:rsidRPr="00263337">
              <w:rPr>
                <w:rFonts w:ascii="Times New Roman" w:hAnsi="Times New Roman" w:cs="Times New Roman"/>
                <w:sz w:val="20"/>
                <w:szCs w:val="20"/>
              </w:rPr>
              <w:t>zł</w:t>
            </w:r>
            <w:proofErr w:type="gramEnd"/>
            <w:r w:rsidRPr="00263337">
              <w:rPr>
                <w:rFonts w:ascii="Times New Roman" w:hAnsi="Times New Roman" w:cs="Times New Roman"/>
                <w:sz w:val="20"/>
                <w:szCs w:val="20"/>
              </w:rPr>
              <w:t xml:space="preserve"> – Kompleksowa Opieka</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Pielęgniarska (KOP) w ramach opieki przejściowej – porady pielęgniarskie,2.230 000 000 </w:t>
            </w:r>
            <w:proofErr w:type="gramStart"/>
            <w:r w:rsidRPr="00263337">
              <w:rPr>
                <w:rFonts w:ascii="Times New Roman" w:hAnsi="Times New Roman" w:cs="Times New Roman"/>
                <w:sz w:val="20"/>
                <w:szCs w:val="20"/>
              </w:rPr>
              <w:t>zł</w:t>
            </w:r>
            <w:proofErr w:type="gramEnd"/>
            <w:r w:rsidRPr="00263337">
              <w:rPr>
                <w:rFonts w:ascii="Times New Roman" w:hAnsi="Times New Roman" w:cs="Times New Roman"/>
                <w:sz w:val="20"/>
                <w:szCs w:val="20"/>
              </w:rPr>
              <w:t xml:space="preserve">. - zgodnie z rekomendacją nr 4/2023 z dnia 3 stycznia 2023 r. Prezesa Agencji Oceny Technologii Medycznych i Taryfikacji w sprawie zasadności zakwalifikowania świadczenia opieki zdrowotnej „test antygenowy w kierunku: SARS-CoV-2 / grypa A+B / </w:t>
            </w:r>
            <w:proofErr w:type="gramStart"/>
            <w:r w:rsidRPr="00263337">
              <w:rPr>
                <w:rFonts w:ascii="Times New Roman" w:hAnsi="Times New Roman" w:cs="Times New Roman"/>
                <w:sz w:val="20"/>
                <w:szCs w:val="20"/>
              </w:rPr>
              <w:t>RSV” jako</w:t>
            </w:r>
            <w:proofErr w:type="gramEnd"/>
            <w:r w:rsidRPr="00263337">
              <w:rPr>
                <w:rFonts w:ascii="Times New Roman" w:hAnsi="Times New Roman" w:cs="Times New Roman"/>
                <w:sz w:val="20"/>
                <w:szCs w:val="20"/>
              </w:rPr>
              <w:t xml:space="preserve"> świadczenia gwarantowanego. Zarządzenia stosuje się do rozliczania świadczeń udzielanych od dnia 6 stycznia 2023 r. - w związku z wejściem w życie przepisów ww. </w:t>
            </w:r>
            <w:proofErr w:type="gramStart"/>
            <w:r w:rsidRPr="00263337">
              <w:rPr>
                <w:rFonts w:ascii="Times New Roman" w:hAnsi="Times New Roman" w:cs="Times New Roman"/>
                <w:sz w:val="20"/>
                <w:szCs w:val="20"/>
              </w:rPr>
              <w:t>rozporządzenia .</w:t>
            </w:r>
            <w:proofErr w:type="gramEnd"/>
            <w:r w:rsidRPr="00263337">
              <w:rPr>
                <w:rFonts w:ascii="Times New Roman" w:hAnsi="Times New Roman" w:cs="Times New Roman"/>
                <w:sz w:val="20"/>
                <w:szCs w:val="20"/>
              </w:rPr>
              <w:t>Zarządzenie wchodzi w życie z dniem następującym po dniu.</w:t>
            </w:r>
          </w:p>
        </w:tc>
        <w:tc>
          <w:tcPr>
            <w:tcW w:w="548" w:type="pct"/>
          </w:tcPr>
          <w:p w:rsidR="000B7849" w:rsidRPr="00263337" w:rsidRDefault="000B7849"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0B7849" w:rsidRPr="00263337" w:rsidRDefault="000B7849" w:rsidP="00216232">
            <w:pPr>
              <w:shd w:val="clear" w:color="auto" w:fill="FFFFFF"/>
              <w:spacing w:after="75"/>
            </w:pPr>
            <w:hyperlink r:id="rId50" w:history="1">
              <w:r w:rsidRPr="00263337">
                <w:rPr>
                  <w:rStyle w:val="Hipercze"/>
                </w:rPr>
                <w:t>https://baw.nfz.gov.pl/NFZ/document/1624/Zarzadzenie-3_2023_DSOZ</w:t>
              </w:r>
            </w:hyperlink>
          </w:p>
        </w:tc>
      </w:tr>
      <w:tr w:rsidR="000B7849" w:rsidRPr="00263337" w:rsidTr="00263337">
        <w:tc>
          <w:tcPr>
            <w:tcW w:w="475" w:type="pct"/>
          </w:tcPr>
          <w:p w:rsidR="000B7849" w:rsidRPr="00263337" w:rsidRDefault="000B7849"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Ministra Zdrowia z dnia 3 stycznia 2023 r. w sprawie powołania Zespołu do spraw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opieki okołoporodowej w zakresie poradnictwa laktacyjnego</w:t>
            </w:r>
          </w:p>
        </w:tc>
        <w:tc>
          <w:tcPr>
            <w:tcW w:w="2193" w:type="pct"/>
          </w:tcPr>
          <w:p w:rsidR="000B7849" w:rsidRPr="00263337" w:rsidRDefault="000B7849"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Zadaniem Zespołu jest przygotowanie i przekazanie ministrowi właściwemu do spraw zdrowia propozycji rozwiązań systemowych w zakresie </w:t>
            </w:r>
            <w:proofErr w:type="gramStart"/>
            <w:r w:rsidRPr="00263337">
              <w:rPr>
                <w:rFonts w:ascii="Times New Roman" w:hAnsi="Times New Roman" w:cs="Times New Roman"/>
                <w:sz w:val="20"/>
                <w:szCs w:val="20"/>
              </w:rPr>
              <w:t>poprawy jakości</w:t>
            </w:r>
            <w:proofErr w:type="gramEnd"/>
            <w:r w:rsidRPr="00263337">
              <w:rPr>
                <w:rFonts w:ascii="Times New Roman" w:hAnsi="Times New Roman" w:cs="Times New Roman"/>
                <w:sz w:val="20"/>
                <w:szCs w:val="20"/>
              </w:rPr>
              <w:t xml:space="preserve"> poradnictwa laktacyjnego.</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0B7849" w:rsidRPr="00263337" w:rsidRDefault="000B7849"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0B7849" w:rsidRPr="00263337" w:rsidRDefault="000B7849"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0B7849" w:rsidRPr="00263337" w:rsidRDefault="000B7849" w:rsidP="00216232">
            <w:pPr>
              <w:shd w:val="clear" w:color="auto" w:fill="FFFFFF"/>
              <w:spacing w:after="75"/>
            </w:pPr>
            <w:hyperlink r:id="rId51" w:history="1">
              <w:r w:rsidRPr="00263337">
                <w:rPr>
                  <w:rStyle w:val="Hipercze"/>
                </w:rPr>
                <w:t>http://dziennikmz.mz.gov.pl/DUM_MZ/2023/2/akt.pdf</w:t>
              </w:r>
            </w:hyperlink>
          </w:p>
        </w:tc>
      </w:tr>
      <w:tr w:rsidR="000B7849" w:rsidRPr="00263337" w:rsidTr="00263337">
        <w:tc>
          <w:tcPr>
            <w:tcW w:w="475" w:type="pct"/>
          </w:tcPr>
          <w:p w:rsidR="000B7849" w:rsidRPr="00263337" w:rsidRDefault="000B7849"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 xml:space="preserve">Zarządzenie Ministra Zdrowia z dnia 2 stycznia 2023 r. zmieniające zarządzenie w sprawie powołania Rady do spraw </w:t>
            </w:r>
            <w:r w:rsidRPr="00263337">
              <w:rPr>
                <w:rFonts w:ascii="Times New Roman" w:hAnsi="Times New Roman" w:cs="Times New Roman"/>
                <w:sz w:val="20"/>
                <w:szCs w:val="20"/>
              </w:rPr>
              <w:lastRenderedPageBreak/>
              <w:t>rozwoju stomatologii</w:t>
            </w:r>
          </w:p>
        </w:tc>
        <w:tc>
          <w:tcPr>
            <w:tcW w:w="2193" w:type="pct"/>
          </w:tcPr>
          <w:p w:rsidR="000B7849" w:rsidRPr="00263337" w:rsidRDefault="000B7849"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lastRenderedPageBreak/>
              <w:t>Powołanie dwóch przedstawicieli Konferencji Rektorów Akademickich Uczelni Medycznych</w:t>
            </w:r>
          </w:p>
        </w:tc>
        <w:tc>
          <w:tcPr>
            <w:tcW w:w="548" w:type="pct"/>
          </w:tcPr>
          <w:p w:rsidR="000B7849" w:rsidRPr="00263337" w:rsidRDefault="000B7849"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0B7849" w:rsidRPr="00263337" w:rsidRDefault="000B7849" w:rsidP="00216232">
            <w:pPr>
              <w:shd w:val="clear" w:color="auto" w:fill="FFFFFF"/>
              <w:spacing w:after="75"/>
            </w:pPr>
            <w:hyperlink r:id="rId52" w:history="1">
              <w:r w:rsidRPr="00263337">
                <w:rPr>
                  <w:rStyle w:val="Hipercze"/>
                </w:rPr>
                <w:t>http://dziennikmz.mz.gov.pl/DUM_MZ/2023/1/akt.pdf</w:t>
              </w:r>
            </w:hyperlink>
          </w:p>
        </w:tc>
      </w:tr>
      <w:tr w:rsidR="000B7849" w:rsidRPr="00263337" w:rsidTr="00263337">
        <w:tc>
          <w:tcPr>
            <w:tcW w:w="475" w:type="pct"/>
          </w:tcPr>
          <w:p w:rsidR="000B7849" w:rsidRPr="00263337" w:rsidRDefault="000B7849"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 xml:space="preserve">Rozporządzenie </w:t>
            </w:r>
          </w:p>
        </w:tc>
        <w:tc>
          <w:tcPr>
            <w:tcW w:w="610" w:type="pct"/>
          </w:tcPr>
          <w:p w:rsidR="000B7849" w:rsidRPr="00263337" w:rsidRDefault="000B7849"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Rozporządzenie Ministra Zdrowia z dnia 8 grudnia 2022 r. w sprawie programu pilotażowego badania stóp dzieci i młodzieży</w:t>
            </w:r>
          </w:p>
        </w:tc>
        <w:tc>
          <w:tcPr>
            <w:tcW w:w="2193"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 xml:space="preserve">Celem programu pilotażowego badania stóp dzieci i młodzieży jest praktyczne sprawdzenie efektywności wykrywania wad postawy u dzieci w wieku od 7. </w:t>
            </w:r>
            <w:proofErr w:type="gramStart"/>
            <w:r w:rsidRPr="00263337">
              <w:rPr>
                <w:rFonts w:ascii="Times New Roman" w:hAnsi="Times New Roman" w:cs="Times New Roman"/>
                <w:sz w:val="20"/>
                <w:szCs w:val="20"/>
              </w:rPr>
              <w:t>do</w:t>
            </w:r>
            <w:proofErr w:type="gramEnd"/>
            <w:r w:rsidRPr="00263337">
              <w:rPr>
                <w:rFonts w:ascii="Times New Roman" w:hAnsi="Times New Roman" w:cs="Times New Roman"/>
                <w:sz w:val="20"/>
                <w:szCs w:val="20"/>
              </w:rPr>
              <w:t xml:space="preserve"> 16. </w:t>
            </w:r>
            <w:proofErr w:type="gramStart"/>
            <w:r w:rsidRPr="00263337">
              <w:rPr>
                <w:rFonts w:ascii="Times New Roman" w:hAnsi="Times New Roman" w:cs="Times New Roman"/>
                <w:sz w:val="20"/>
                <w:szCs w:val="20"/>
              </w:rPr>
              <w:t>roku</w:t>
            </w:r>
            <w:proofErr w:type="gramEnd"/>
            <w:r w:rsidRPr="00263337">
              <w:rPr>
                <w:rFonts w:ascii="Times New Roman" w:hAnsi="Times New Roman" w:cs="Times New Roman"/>
                <w:sz w:val="20"/>
                <w:szCs w:val="20"/>
              </w:rPr>
              <w:t xml:space="preserve"> życia przez manualne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0B7849" w:rsidRPr="00263337" w:rsidRDefault="000B7849"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w:t>
            </w:r>
            <w:proofErr w:type="gramStart"/>
            <w:r w:rsidRPr="00263337">
              <w:rPr>
                <w:rFonts w:ascii="Times New Roman" w:eastAsia="Times New Roman" w:hAnsi="Times New Roman" w:cs="Times New Roman"/>
                <w:sz w:val="20"/>
                <w:szCs w:val="20"/>
                <w:lang w:eastAsia="pl-PL"/>
              </w:rPr>
              <w:t>do</w:t>
            </w:r>
            <w:proofErr w:type="gramEnd"/>
            <w:r w:rsidRPr="00263337">
              <w:rPr>
                <w:rFonts w:ascii="Times New Roman" w:eastAsia="Times New Roman" w:hAnsi="Times New Roman" w:cs="Times New Roman"/>
                <w:sz w:val="20"/>
                <w:szCs w:val="20"/>
                <w:lang w:eastAsia="pl-PL"/>
              </w:rPr>
              <w:t xml:space="preserve"> 16.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przez 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0B7849" w:rsidRPr="00263337" w:rsidRDefault="000B7849"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Pr>
                <w:rFonts w:ascii="Times New Roman" w:eastAsia="Times New Roman" w:hAnsi="Times New Roman" w:cs="Times New Roman"/>
                <w:sz w:val="20"/>
                <w:szCs w:val="20"/>
                <w:lang w:eastAsia="pl-PL"/>
              </w:rPr>
              <w:t xml:space="preserve"> </w:t>
            </w:r>
          </w:p>
        </w:tc>
        <w:tc>
          <w:tcPr>
            <w:tcW w:w="548"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Wejście w życie 23 stycznia 2023 r.</w:t>
            </w:r>
          </w:p>
        </w:tc>
        <w:tc>
          <w:tcPr>
            <w:tcW w:w="1174" w:type="pct"/>
          </w:tcPr>
          <w:p w:rsidR="000B7849" w:rsidRPr="00263337" w:rsidRDefault="000B7849" w:rsidP="00216232">
            <w:pPr>
              <w:shd w:val="clear" w:color="auto" w:fill="FFFFFF"/>
              <w:spacing w:after="75"/>
            </w:pPr>
            <w:hyperlink r:id="rId53" w:history="1">
              <w:r w:rsidRPr="00263337">
                <w:rPr>
                  <w:rStyle w:val="Hipercze"/>
                </w:rPr>
                <w:t>https://dziennikustaw.gov.pl/D2023000006001.pdf</w:t>
              </w:r>
            </w:hyperlink>
          </w:p>
        </w:tc>
      </w:tr>
      <w:tr w:rsidR="000B7849" w:rsidRPr="00263337" w:rsidTr="00263337">
        <w:tc>
          <w:tcPr>
            <w:tcW w:w="475"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0B7849" w:rsidRPr="00263337" w:rsidRDefault="000B7849"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0B7849" w:rsidRPr="00263337" w:rsidRDefault="000B7849"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Zapewnienie dostępu do szybkiej diagnozy i na podstawie jej wyników ustalenie zaleceń oraz terapii dla pacjentów z</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Pr>
                <w:rFonts w:ascii="Times New Roman" w:eastAsia="Times New Roman" w:hAnsi="Times New Roman" w:cs="Times New Roman"/>
                <w:sz w:val="20"/>
                <w:szCs w:val="20"/>
                <w:lang w:eastAsia="pl-PL"/>
              </w:rPr>
              <w:t xml:space="preserve"> </w:t>
            </w:r>
          </w:p>
          <w:p w:rsidR="000B7849" w:rsidRPr="00263337" w:rsidRDefault="000B7849"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0B7849" w:rsidRPr="00263337" w:rsidRDefault="000B7849"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0B7849" w:rsidRPr="00263337" w:rsidRDefault="000B7849" w:rsidP="00216232">
            <w:pPr>
              <w:shd w:val="clear" w:color="auto" w:fill="FFFFFF"/>
              <w:spacing w:after="75"/>
            </w:pPr>
            <w:hyperlink r:id="rId54" w:history="1">
              <w:r w:rsidRPr="00263337">
                <w:rPr>
                  <w:rStyle w:val="Hipercze"/>
                </w:rPr>
                <w:t>https://dziennikustaw.gov.pl/D2023000003801.pdf</w:t>
              </w:r>
            </w:hyperlink>
          </w:p>
        </w:tc>
      </w:tr>
      <w:tr w:rsidR="000B7849" w:rsidRPr="00263337" w:rsidTr="00263337">
        <w:tc>
          <w:tcPr>
            <w:tcW w:w="475"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30 grudnia 2022 r. zmieniające rozporządzenie w sprawie recept</w:t>
            </w:r>
          </w:p>
        </w:tc>
        <w:tc>
          <w:tcPr>
            <w:tcW w:w="2193" w:type="pct"/>
          </w:tcPr>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Ustawa z dnia 11 marca 2022 r. o obronie Ojczyzny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655 i 974), która weszła w życie z dniem 23 kwietnia 2022 r., uchyliła m. in. ustawę z dnia 11 września 2003 r. o służbie wojskowej żołnierzy zawodowych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xml:space="preserve">.) i ustawę z dnia 21 listopada 1967 r. o powszechnym obowiązku obrony Rzeczypospolitej Polskiej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roofErr w:type="gramStart"/>
            <w:r w:rsidRPr="00263337">
              <w:rPr>
                <w:rFonts w:ascii="Times New Roman" w:eastAsia="Times New Roman" w:hAnsi="Times New Roman" w:cs="Times New Roman"/>
                <w:sz w:val="20"/>
                <w:szCs w:val="20"/>
                <w:lang w:eastAsia="pl-PL"/>
              </w:rPr>
              <w:t>.). W</w:t>
            </w:r>
            <w:proofErr w:type="gramEnd"/>
            <w:r w:rsidRPr="00263337">
              <w:rPr>
                <w:rFonts w:ascii="Times New Roman" w:eastAsia="Times New Roman" w:hAnsi="Times New Roman" w:cs="Times New Roman"/>
                <w:sz w:val="20"/>
                <w:szCs w:val="20"/>
                <w:lang w:eastAsia="pl-PL"/>
              </w:rPr>
              <w:t xml:space="preserve"> związku z tym, zawarte w § 12 pkt 3 i 4 rozporządzenia Ministra Zdrowia z dnia 23 grudnia 2020 r. w sprawie recept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2424 oraz z 2021 r. poz. 1114) odesłania do przepisów zawartych w ww. uchylonych ustawach wymagają uaktualnienia.</w:t>
            </w:r>
          </w:p>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23 grudnia 2020 r. w 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2021 r. poz. 1749 oraz z 2022 r. poz. 974).</w:t>
            </w:r>
          </w:p>
        </w:tc>
        <w:tc>
          <w:tcPr>
            <w:tcW w:w="548"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t>Wejście w życie 3 stycznia 2023 r.</w:t>
            </w:r>
          </w:p>
        </w:tc>
        <w:tc>
          <w:tcPr>
            <w:tcW w:w="1174" w:type="pct"/>
          </w:tcPr>
          <w:p w:rsidR="000B7849" w:rsidRPr="00263337" w:rsidRDefault="000B7849" w:rsidP="009E1AAA">
            <w:pPr>
              <w:shd w:val="clear" w:color="auto" w:fill="FFFFFF"/>
              <w:spacing w:after="75"/>
            </w:pPr>
            <w:hyperlink r:id="rId55" w:history="1">
              <w:r w:rsidRPr="00263337">
                <w:rPr>
                  <w:rStyle w:val="Hipercze"/>
                </w:rPr>
                <w:t>https://dziennikustaw.gov.pl/D2023000001301.pdf</w:t>
              </w:r>
            </w:hyperlink>
          </w:p>
        </w:tc>
      </w:tr>
      <w:tr w:rsidR="000B7849" w:rsidRPr="00263337" w:rsidTr="00263337">
        <w:tc>
          <w:tcPr>
            <w:tcW w:w="475"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wojewódzkiego planu działania systemu Państwowe Ratownictwo Medyczne</w:t>
            </w:r>
          </w:p>
        </w:tc>
        <w:tc>
          <w:tcPr>
            <w:tcW w:w="2193" w:type="pct"/>
          </w:tcPr>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dniu 1 stycznia 2023 r. weszła w życie zmiana ustawy z dnia 8 września 2023 r. o Państwowym Ratownictwie Medycznym, wprowadzona przez art. 3 pkt 1 lit. a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2770), która uchyla pkt 5 w art. 21 ust. 1 ustawy z dnia 8 września 2006 r. o Państwowym Ratownictwie Medycznym dotyczący kalkulacji kosztów działalności zespołów ratownictwa medycznego.</w:t>
            </w:r>
          </w:p>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załączniku do rozporządzenia Ministra Zdrowia z dnia 8 listopada 2018 r. w sprawie wojewódzkiego planu działania systemu Państwowe Ratownictwo Medyczne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znajduje się odesłanie do przepisów nieobowiązującego już rozporządzenia Ministra Zdrowia z dnia 29 września 2011 r. w sprawie szczegółowego zakresu</w:t>
            </w:r>
          </w:p>
          <w:p w:rsidR="000B7849" w:rsidRPr="00263337" w:rsidRDefault="000B7849"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danych</w:t>
            </w:r>
            <w:proofErr w:type="gramEnd"/>
            <w:r w:rsidRPr="00263337">
              <w:rPr>
                <w:rFonts w:ascii="Times New Roman" w:eastAsia="Times New Roman" w:hAnsi="Times New Roman" w:cs="Times New Roman"/>
                <w:sz w:val="20"/>
                <w:szCs w:val="20"/>
                <w:lang w:eastAsia="pl-PL"/>
              </w:rPr>
              <w:t xml:space="preserve"> objętych wpisem do rejestru podmiotów wykonujących działalność leczniczą oraz szczegółowego trybu postępowania w sprawach dokonywania wpisów, zmian w rejestrze oraz wykreśleń z tego rejestru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w:t>
            </w:r>
          </w:p>
          <w:p w:rsidR="000B7849" w:rsidRPr="00263337" w:rsidRDefault="000B7849"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dokonuje się zmiany wynikających z uchylenia art. 21 ust. 1 pkt 1 ustawy z dnia 8 września 2006 r. o Państwowym Ratownictwie </w:t>
            </w:r>
            <w:r w:rsidRPr="00263337">
              <w:rPr>
                <w:rFonts w:ascii="Times New Roman" w:eastAsia="Times New Roman" w:hAnsi="Times New Roman" w:cs="Times New Roman"/>
                <w:sz w:val="20"/>
                <w:szCs w:val="20"/>
                <w:lang w:eastAsia="pl-PL"/>
              </w:rPr>
              <w:lastRenderedPageBreak/>
              <w:t>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0B7849" w:rsidRPr="00263337" w:rsidRDefault="000B7849"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działalność</w:t>
            </w:r>
            <w:proofErr w:type="gramEnd"/>
            <w:r w:rsidRPr="00263337">
              <w:rPr>
                <w:rFonts w:ascii="Times New Roman" w:eastAsia="Times New Roman" w:hAnsi="Times New Roman" w:cs="Times New Roman"/>
                <w:sz w:val="20"/>
                <w:szCs w:val="20"/>
                <w:lang w:eastAsia="pl-PL"/>
              </w:rPr>
              <w:t xml:space="preserve"> leczniczą oraz szczegółowego trybu postępowania w sprawach dokonywania wpisów, zmian w rejestrze oraz</w:t>
            </w:r>
          </w:p>
          <w:p w:rsidR="000B7849" w:rsidRPr="00263337" w:rsidRDefault="000B7849"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wykreśleń</w:t>
            </w:r>
            <w:proofErr w:type="gramEnd"/>
            <w:r w:rsidRPr="00263337">
              <w:rPr>
                <w:rFonts w:ascii="Times New Roman" w:eastAsia="Times New Roman" w:hAnsi="Times New Roman" w:cs="Times New Roman"/>
                <w:sz w:val="20"/>
                <w:szCs w:val="20"/>
                <w:lang w:eastAsia="pl-PL"/>
              </w:rPr>
              <w:t xml:space="preserve"> z tego rejestru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605), w miejsce uchylonego rozporządzenia Ministra Zdrowia z dnia 29 września 2011</w:t>
            </w:r>
          </w:p>
          <w:p w:rsidR="000B7849" w:rsidRPr="00263337" w:rsidRDefault="000B7849"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r</w:t>
            </w:r>
            <w:proofErr w:type="gramEnd"/>
            <w:r w:rsidRPr="00263337">
              <w:rPr>
                <w:rFonts w:ascii="Times New Roman" w:eastAsia="Times New Roman" w:hAnsi="Times New Roman" w:cs="Times New Roman"/>
                <w:sz w:val="20"/>
                <w:szCs w:val="20"/>
                <w:lang w:eastAsia="pl-PL"/>
              </w:rPr>
              <w:t>. w sprawie szczegółowego zakresu danych objętych wpisem do rejestru podmiotów wykonujących działalność leczniczą</w:t>
            </w:r>
          </w:p>
          <w:p w:rsidR="000B7849" w:rsidRPr="00263337" w:rsidRDefault="000B7849" w:rsidP="00772284">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oraz</w:t>
            </w:r>
            <w:proofErr w:type="gramEnd"/>
            <w:r w:rsidRPr="00263337">
              <w:rPr>
                <w:rFonts w:ascii="Times New Roman" w:eastAsia="Times New Roman" w:hAnsi="Times New Roman" w:cs="Times New Roman"/>
                <w:sz w:val="20"/>
                <w:szCs w:val="20"/>
                <w:lang w:eastAsia="pl-PL"/>
              </w:rPr>
              <w:t xml:space="preserve"> szczegółowego trybu postępowania w sprawach dokonywania wpisów, zmian w rejestrze oraz wykreśleń z tego rejestru.</w:t>
            </w:r>
          </w:p>
        </w:tc>
        <w:tc>
          <w:tcPr>
            <w:tcW w:w="548"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0B7849" w:rsidRPr="00263337" w:rsidRDefault="000B7849" w:rsidP="009E1AAA">
            <w:pPr>
              <w:shd w:val="clear" w:color="auto" w:fill="FFFFFF"/>
              <w:spacing w:after="75"/>
            </w:pPr>
            <w:hyperlink r:id="rId56" w:history="1">
              <w:r w:rsidRPr="00263337">
                <w:rPr>
                  <w:rStyle w:val="Hipercze"/>
                </w:rPr>
                <w:t>https://legislacja.rcl.gov.pl/docs//516/12368104/12942639/12942640/dokument599135.pdf</w:t>
              </w:r>
            </w:hyperlink>
          </w:p>
        </w:tc>
      </w:tr>
      <w:tr w:rsidR="000B7849" w:rsidRPr="00263337" w:rsidTr="00263337">
        <w:tc>
          <w:tcPr>
            <w:tcW w:w="475"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0B7849" w:rsidRPr="00263337" w:rsidRDefault="000B7849"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programu pilotażowego w centrach zdrowia psychicznego</w:t>
            </w:r>
          </w:p>
        </w:tc>
        <w:tc>
          <w:tcPr>
            <w:tcW w:w="2193" w:type="pct"/>
          </w:tcPr>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rozporządzenia dokonano zmiany § 9a rozporządzenia dotyczącego zapewnienia odpowiedniej liczby łóżek na oddziale dziennym, tj. 25 miejsc na 100 tys. osób, przez doprecyzowanie przepisu, </w:t>
            </w:r>
            <w:proofErr w:type="gramStart"/>
            <w:r w:rsidRPr="00263337">
              <w:rPr>
                <w:rFonts w:ascii="Times New Roman" w:eastAsia="Times New Roman" w:hAnsi="Times New Roman" w:cs="Times New Roman"/>
                <w:sz w:val="20"/>
                <w:szCs w:val="20"/>
                <w:lang w:eastAsia="pl-PL"/>
              </w:rPr>
              <w:t>zgodnie z którym</w:t>
            </w:r>
            <w:proofErr w:type="gramEnd"/>
            <w:r w:rsidRPr="00263337">
              <w:rPr>
                <w:rFonts w:ascii="Times New Roman" w:eastAsia="Times New Roman" w:hAnsi="Times New Roman" w:cs="Times New Roman"/>
                <w:sz w:val="20"/>
                <w:szCs w:val="20"/>
                <w:lang w:eastAsia="pl-PL"/>
              </w:rPr>
              <w:t>,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0B7849" w:rsidRPr="00263337" w:rsidRDefault="000B7849" w:rsidP="00DB4DCA">
            <w:pPr>
              <w:rPr>
                <w:rFonts w:ascii="Times New Roman" w:eastAsia="Times New Roman" w:hAnsi="Times New Roman" w:cs="Times New Roman"/>
                <w:sz w:val="20"/>
                <w:szCs w:val="20"/>
                <w:lang w:eastAsia="pl-PL"/>
              </w:rPr>
            </w:pPr>
            <w:proofErr w:type="gramStart"/>
            <w:r w:rsidRPr="00263337">
              <w:rPr>
                <w:rFonts w:ascii="Times New Roman" w:eastAsia="Times New Roman" w:hAnsi="Times New Roman" w:cs="Times New Roman"/>
                <w:sz w:val="20"/>
                <w:szCs w:val="20"/>
                <w:lang w:eastAsia="pl-PL"/>
              </w:rPr>
              <w:t>ułatwienie</w:t>
            </w:r>
            <w:proofErr w:type="gramEnd"/>
            <w:r w:rsidRPr="00263337">
              <w:rPr>
                <w:rFonts w:ascii="Times New Roman" w:eastAsia="Times New Roman" w:hAnsi="Times New Roman" w:cs="Times New Roman"/>
                <w:sz w:val="20"/>
                <w:szCs w:val="20"/>
                <w:lang w:eastAsia="pl-PL"/>
              </w:rPr>
              <w:t xml:space="preserve"> realizacji konsultacji telefonicznych dla specjalistów, o których mowa w § 11 ust. 10 pkt 1. Wprowadzono również zmiany w treści § 16 rozporządzenia, dotyczące konieczności spełniania warunków kadrowych </w:t>
            </w:r>
            <w:r w:rsidRPr="00263337">
              <w:rPr>
                <w:rFonts w:ascii="Times New Roman" w:eastAsia="Times New Roman" w:hAnsi="Times New Roman" w:cs="Times New Roman"/>
                <w:sz w:val="20"/>
                <w:szCs w:val="20"/>
                <w:lang w:eastAsia="pl-PL"/>
              </w:rPr>
              <w:lastRenderedPageBreak/>
              <w:t xml:space="preserve">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w:t>
            </w:r>
            <w:proofErr w:type="gramStart"/>
            <w:r w:rsidRPr="00263337">
              <w:rPr>
                <w:rFonts w:ascii="Times New Roman" w:eastAsia="Times New Roman" w:hAnsi="Times New Roman" w:cs="Times New Roman"/>
                <w:sz w:val="20"/>
                <w:szCs w:val="20"/>
                <w:lang w:eastAsia="pl-PL"/>
              </w:rPr>
              <w:t>zgodnie z którą</w:t>
            </w:r>
            <w:proofErr w:type="gramEnd"/>
            <w:r w:rsidRPr="00263337">
              <w:rPr>
                <w:rFonts w:ascii="Times New Roman" w:eastAsia="Times New Roman" w:hAnsi="Times New Roman" w:cs="Times New Roman"/>
                <w:sz w:val="20"/>
                <w:szCs w:val="20"/>
                <w:lang w:eastAsia="pl-PL"/>
              </w:rPr>
              <w:t xml:space="preserve">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w:t>
            </w:r>
            <w:proofErr w:type="gramStart"/>
            <w:r w:rsidRPr="00263337">
              <w:rPr>
                <w:rFonts w:ascii="Times New Roman" w:eastAsia="Times New Roman" w:hAnsi="Times New Roman" w:cs="Times New Roman"/>
                <w:sz w:val="20"/>
                <w:szCs w:val="20"/>
                <w:lang w:eastAsia="pl-PL"/>
              </w:rPr>
              <w:t>zgłoszeniowo-koordynacyjny co</w:t>
            </w:r>
            <w:proofErr w:type="gramEnd"/>
            <w:r w:rsidRPr="00263337">
              <w:rPr>
                <w:rFonts w:ascii="Times New Roman" w:eastAsia="Times New Roman" w:hAnsi="Times New Roman" w:cs="Times New Roman"/>
                <w:sz w:val="20"/>
                <w:szCs w:val="20"/>
                <w:lang w:eastAsia="pl-PL"/>
              </w:rPr>
              <w:t xml:space="preserve"> wynika z dotychczasowych doświadczeń w ramach realizacji pilotażu. Ponadto zmiana zaproponowana w 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w:t>
            </w:r>
            <w:proofErr w:type="gramStart"/>
            <w:r w:rsidRPr="00263337">
              <w:rPr>
                <w:rFonts w:ascii="Times New Roman" w:eastAsia="Times New Roman" w:hAnsi="Times New Roman" w:cs="Times New Roman"/>
                <w:sz w:val="20"/>
                <w:szCs w:val="20"/>
                <w:lang w:eastAsia="pl-PL"/>
              </w:rPr>
              <w:t>sytuacje w których</w:t>
            </w:r>
            <w:proofErr w:type="gramEnd"/>
            <w:r w:rsidRPr="00263337">
              <w:rPr>
                <w:rFonts w:ascii="Times New Roman" w:eastAsia="Times New Roman" w:hAnsi="Times New Roman" w:cs="Times New Roman"/>
                <w:sz w:val="20"/>
                <w:szCs w:val="20"/>
                <w:lang w:eastAsia="pl-PL"/>
              </w:rPr>
              <w:t xml:space="preserve">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0B7849" w:rsidRPr="00263337" w:rsidRDefault="000B7849" w:rsidP="009E1AAA">
            <w:pPr>
              <w:shd w:val="clear" w:color="auto" w:fill="FFFFFF"/>
              <w:spacing w:after="75"/>
            </w:pPr>
            <w:hyperlink r:id="rId57" w:history="1">
              <w:r w:rsidRPr="00263337">
                <w:rPr>
                  <w:rStyle w:val="Hipercze"/>
                </w:rPr>
                <w:t>https://legislacja.rcl.gov.pl/docs//516/12368050/12942352/12942353/dokument598820.pdf</w:t>
              </w:r>
            </w:hyperlink>
          </w:p>
        </w:tc>
      </w:tr>
      <w:tr w:rsidR="000B7849" w:rsidRPr="00263337" w:rsidTr="00263337">
        <w:tc>
          <w:tcPr>
            <w:tcW w:w="475"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0B7849" w:rsidRPr="00263337" w:rsidRDefault="000B7849"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Ministra Zdrowia w sprawie szczegółowego zakresu oraz sposobu przekazywania danych dotyczących osób objętych ubezpieczeniem </w:t>
            </w:r>
            <w:r w:rsidRPr="00263337">
              <w:rPr>
                <w:rFonts w:ascii="Times New Roman" w:eastAsia="Times New Roman" w:hAnsi="Times New Roman" w:cs="Times New Roman"/>
                <w:sz w:val="20"/>
                <w:szCs w:val="20"/>
                <w:lang w:eastAsia="pl-PL"/>
              </w:rPr>
              <w:lastRenderedPageBreak/>
              <w:t xml:space="preserve">zdrowotnym i płatników składek, osób pobierających zasiłki przyznane na podstawie przepisów o ubezpieczeniu chorobowym lub wypadkowym, osób ubiegających się o przyznanie emerytury lub renty oraz pracowników korzystających z urlopu bezpłatnego oraz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tc>
        <w:tc>
          <w:tcPr>
            <w:tcW w:w="2193" w:type="pct"/>
          </w:tcPr>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Konieczność wydania nowego rozporządzenia wynika z przepisów ustawy z dnia 16 listopada 2022 r. o zmianie ustawy o zawodach lekarza i lekarza dentysty oraz niektórych innych ustaw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w:t>
            </w:r>
            <w:r w:rsidRPr="00263337">
              <w:rPr>
                <w:rFonts w:ascii="Times New Roman" w:eastAsia="Times New Roman" w:hAnsi="Times New Roman" w:cs="Times New Roman"/>
                <w:sz w:val="20"/>
                <w:szCs w:val="20"/>
                <w:lang w:eastAsia="pl-PL"/>
              </w:rPr>
              <w:lastRenderedPageBreak/>
              <w:t>publicznych. Zgodnie z art. 23 ustawy zmieniającej dotychczasowe przepisy wykonawcze wydane na podstawie art.</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87 ust. 11 ustawy z dnia 27 sierpnia 2004 r. o świadczeniach opieki zdrowotnej finansowanych ze środków publicznych zachowują moc nie dłużej niż przez 6 miesięcy od dnia wejścia w życie tej ustawy.</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1221) projektowane rozporządzenie dodaje obowiązek przekazywania przez ZUS i KRUS danych osób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Uwzględnienie w zestawie danych przekazywanych przez ZUS i KRUS do Funduszu zakresu informacji o osobach pobierających rentę rodzinną, które nie ukończyły 18. </w:t>
            </w:r>
            <w:proofErr w:type="gramStart"/>
            <w:r w:rsidRPr="00263337">
              <w:rPr>
                <w:rFonts w:ascii="Times New Roman" w:eastAsia="Times New Roman" w:hAnsi="Times New Roman" w:cs="Times New Roman"/>
                <w:sz w:val="20"/>
                <w:szCs w:val="20"/>
                <w:lang w:eastAsia="pl-PL"/>
              </w:rPr>
              <w:t>roku</w:t>
            </w:r>
            <w:proofErr w:type="gramEnd"/>
            <w:r w:rsidRPr="00263337">
              <w:rPr>
                <w:rFonts w:ascii="Times New Roman" w:eastAsia="Times New Roman" w:hAnsi="Times New Roman" w:cs="Times New Roman"/>
                <w:sz w:val="20"/>
                <w:szCs w:val="20"/>
                <w:lang w:eastAsia="pl-PL"/>
              </w:rPr>
              <w:t xml:space="preserve">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0B7849" w:rsidRPr="00263337" w:rsidRDefault="000B7849" w:rsidP="009E1AAA">
            <w:pPr>
              <w:shd w:val="clear" w:color="auto" w:fill="FFFFFF"/>
              <w:spacing w:after="75"/>
            </w:pPr>
            <w:hyperlink r:id="rId58" w:history="1">
              <w:r w:rsidRPr="00263337">
                <w:rPr>
                  <w:rStyle w:val="Hipercze"/>
                </w:rPr>
                <w:t>https://legislacja.rcl.gov.pl/docs//516/12367903/12941996/12941997/dokument598386.pdf</w:t>
              </w:r>
            </w:hyperlink>
          </w:p>
        </w:tc>
      </w:tr>
      <w:tr w:rsidR="000B7849" w:rsidRPr="00263337" w:rsidTr="00263337">
        <w:tc>
          <w:tcPr>
            <w:tcW w:w="475"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0B7849" w:rsidRPr="00263337" w:rsidRDefault="000B7849"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Projektowana zmiana ustawy z dnia 25 sierpnia 2006 r. o bezpieczeństwie żywności i żywienia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nauk o zdrowiu, medycyny i farmacji uważa to za zjawisko niepokojące. Wzrost sprzedaży suplementów diety wiąże się głównie ze wzrostem emisji reklam telewizyjnych dotyczących tych produktów. Dynamikę </w:t>
            </w:r>
            <w:r w:rsidRPr="00263337">
              <w:rPr>
                <w:rFonts w:ascii="Times New Roman" w:eastAsia="Times New Roman" w:hAnsi="Times New Roman" w:cs="Times New Roman"/>
                <w:sz w:val="20"/>
                <w:szCs w:val="20"/>
                <w:lang w:eastAsia="pl-PL"/>
              </w:rPr>
              <w:lastRenderedPageBreak/>
              <w:t xml:space="preserve">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Krakowa konsumenci coraz częściej kupują suplementy diety. Przewidywano, że do końca 2021 r. nastąpi 9 % wzrost wartości tego sektora – do wartości 6,5 mld zł. Dane dotyczą łącznie 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Według analiz firmy badawczej PMR Ltd. Sp. z o.</w:t>
            </w:r>
            <w:proofErr w:type="gramStart"/>
            <w:r w:rsidRPr="00263337">
              <w:rPr>
                <w:rFonts w:ascii="Times New Roman" w:eastAsia="Times New Roman" w:hAnsi="Times New Roman" w:cs="Times New Roman"/>
                <w:sz w:val="20"/>
                <w:szCs w:val="20"/>
                <w:lang w:eastAsia="pl-PL"/>
              </w:rPr>
              <w:t>o</w:t>
            </w:r>
            <w:proofErr w:type="gram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wartość</w:t>
            </w:r>
            <w:proofErr w:type="gramEnd"/>
            <w:r w:rsidRPr="00263337">
              <w:rPr>
                <w:rFonts w:ascii="Times New Roman" w:eastAsia="Times New Roman" w:hAnsi="Times New Roman" w:cs="Times New Roman"/>
                <w:sz w:val="20"/>
                <w:szCs w:val="20"/>
                <w:lang w:eastAsia="pl-PL"/>
              </w:rPr>
              <w:t xml:space="preserve">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w:t>
            </w:r>
            <w:proofErr w:type="gramStart"/>
            <w:r w:rsidRPr="00263337">
              <w:rPr>
                <w:rFonts w:ascii="Times New Roman" w:eastAsia="Times New Roman" w:hAnsi="Times New Roman" w:cs="Times New Roman"/>
                <w:sz w:val="20"/>
                <w:szCs w:val="20"/>
                <w:lang w:eastAsia="pl-PL"/>
              </w:rPr>
              <w:t>samym na jakość</w:t>
            </w:r>
            <w:proofErr w:type="gramEnd"/>
            <w:r w:rsidRPr="00263337">
              <w:rPr>
                <w:rFonts w:ascii="Times New Roman" w:eastAsia="Times New Roman" w:hAnsi="Times New Roman" w:cs="Times New Roman"/>
                <w:sz w:val="20"/>
                <w:szCs w:val="20"/>
                <w:lang w:eastAsia="pl-PL"/>
              </w:rPr>
              <w:t xml:space="preserve"> spożywanych produktów. Nie bez znaczenia pozostaje również wykorzystywanie nieświadomości konsumentów na 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w:t>
            </w:r>
            <w:r w:rsidRPr="00263337">
              <w:rPr>
                <w:rFonts w:ascii="Times New Roman" w:eastAsia="Times New Roman" w:hAnsi="Times New Roman" w:cs="Times New Roman"/>
                <w:sz w:val="20"/>
                <w:szCs w:val="20"/>
                <w:lang w:eastAsia="pl-PL"/>
              </w:rPr>
              <w:lastRenderedPageBreak/>
              <w:t xml:space="preserve">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nich często sięga po proste rozwiązania </w:t>
            </w:r>
            <w:proofErr w:type="gramStart"/>
            <w:r w:rsidRPr="00263337">
              <w:rPr>
                <w:rFonts w:ascii="Times New Roman" w:eastAsia="Times New Roman" w:hAnsi="Times New Roman" w:cs="Times New Roman"/>
                <w:sz w:val="20"/>
                <w:szCs w:val="20"/>
                <w:lang w:eastAsia="pl-PL"/>
              </w:rPr>
              <w:t>reklamowane jako</w:t>
            </w:r>
            <w:proofErr w:type="gramEnd"/>
            <w:r w:rsidRPr="00263337">
              <w:rPr>
                <w:rFonts w:ascii="Times New Roman" w:eastAsia="Times New Roman" w:hAnsi="Times New Roman" w:cs="Times New Roman"/>
                <w:sz w:val="20"/>
                <w:szCs w:val="20"/>
                <w:lang w:eastAsia="pl-PL"/>
              </w:rPr>
              <w:t xml:space="preserve">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w:t>
            </w:r>
            <w:proofErr w:type="gramStart"/>
            <w:r w:rsidRPr="00263337">
              <w:rPr>
                <w:rFonts w:ascii="Times New Roman" w:eastAsia="Times New Roman" w:hAnsi="Times New Roman" w:cs="Times New Roman"/>
                <w:sz w:val="20"/>
                <w:szCs w:val="20"/>
                <w:lang w:eastAsia="pl-PL"/>
              </w:rPr>
              <w:t>przekroczyć więc</w:t>
            </w:r>
            <w:proofErr w:type="gramEnd"/>
            <w:r w:rsidRPr="00263337">
              <w:rPr>
                <w:rFonts w:ascii="Times New Roman" w:eastAsia="Times New Roman" w:hAnsi="Times New Roman" w:cs="Times New Roman"/>
                <w:sz w:val="20"/>
                <w:szCs w:val="20"/>
                <w:lang w:eastAsia="pl-PL"/>
              </w:rPr>
              <w:t xml:space="preserve"> dawkę bezpieczną, co może wiązać się z wystąpieniem niekorzystnych efektów zdrowotnych. Należy także mieć na uwadze, że suplement diety jest środkiem spożywczym, którego celem jest uzupełnienie wyłącznie nieprawidłowo zbilansowanej diety. Prawidłowe </w:t>
            </w:r>
            <w:proofErr w:type="gramStart"/>
            <w:r w:rsidRPr="00263337">
              <w:rPr>
                <w:rFonts w:ascii="Times New Roman" w:eastAsia="Times New Roman" w:hAnsi="Times New Roman" w:cs="Times New Roman"/>
                <w:sz w:val="20"/>
                <w:szCs w:val="20"/>
                <w:lang w:eastAsia="pl-PL"/>
              </w:rPr>
              <w:t>żywienie bowiem</w:t>
            </w:r>
            <w:proofErr w:type="gramEnd"/>
            <w:r w:rsidRPr="00263337">
              <w:rPr>
                <w:rFonts w:ascii="Times New Roman" w:eastAsia="Times New Roman" w:hAnsi="Times New Roman" w:cs="Times New Roman"/>
                <w:sz w:val="20"/>
                <w:szCs w:val="20"/>
                <w:lang w:eastAsia="pl-PL"/>
              </w:rPr>
              <w:t xml:space="preserve">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w:t>
            </w:r>
            <w:proofErr w:type="gramStart"/>
            <w:r w:rsidRPr="00263337">
              <w:rPr>
                <w:rFonts w:ascii="Times New Roman" w:eastAsia="Times New Roman" w:hAnsi="Times New Roman" w:cs="Times New Roman"/>
                <w:sz w:val="20"/>
                <w:szCs w:val="20"/>
                <w:lang w:eastAsia="pl-PL"/>
              </w:rPr>
              <w:t>suplementację jako</w:t>
            </w:r>
            <w:proofErr w:type="gramEnd"/>
            <w:r w:rsidRPr="00263337">
              <w:rPr>
                <w:rFonts w:ascii="Times New Roman" w:eastAsia="Times New Roman" w:hAnsi="Times New Roman" w:cs="Times New Roman"/>
                <w:sz w:val="20"/>
                <w:szCs w:val="20"/>
                <w:lang w:eastAsia="pl-PL"/>
              </w:rPr>
              <w:t xml:space="preserve"> łatwą drogę do skorygowania sposobu żywienia. Większość uważa suplementy diety za środki bezpieczne, a ich powszechna dostępność wywołuje u wielu osób przekonanie, że można je przyjmować bez ograniczeń. Niewłaściwe, nieuzasadnione stosowanie suplementów diety, brak rzetelnej informacji dotyczącej przeciwwskazań do stosowania oraz </w:t>
            </w:r>
            <w:r w:rsidRPr="00263337">
              <w:rPr>
                <w:rFonts w:ascii="Times New Roman" w:eastAsia="Times New Roman" w:hAnsi="Times New Roman" w:cs="Times New Roman"/>
                <w:sz w:val="20"/>
                <w:szCs w:val="20"/>
                <w:lang w:eastAsia="pl-PL"/>
              </w:rPr>
              <w:lastRenderedPageBreak/>
              <w:t xml:space="preserve">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Analiza danych dotyczących dynamiki wzrostu sprzedaży suplementów diety w Polsce budzi uzasadnione </w:t>
            </w:r>
            <w:proofErr w:type="gramStart"/>
            <w:r w:rsidRPr="00263337">
              <w:rPr>
                <w:rFonts w:ascii="Times New Roman" w:eastAsia="Times New Roman" w:hAnsi="Times New Roman" w:cs="Times New Roman"/>
                <w:sz w:val="20"/>
                <w:szCs w:val="20"/>
                <w:lang w:eastAsia="pl-PL"/>
              </w:rPr>
              <w:t>obawy co</w:t>
            </w:r>
            <w:proofErr w:type="gramEnd"/>
            <w:r w:rsidRPr="00263337">
              <w:rPr>
                <w:rFonts w:ascii="Times New Roman" w:eastAsia="Times New Roman" w:hAnsi="Times New Roman" w:cs="Times New Roman"/>
                <w:sz w:val="20"/>
                <w:szCs w:val="20"/>
                <w:lang w:eastAsia="pl-PL"/>
              </w:rPr>
              <w:t xml:space="preserve">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Propozycje projektowanych regulacji oparte są na opiniach Zespołu do spraw Suplementów Diety, zwanego dalej „Zespołem” działającego w ramach Rady </w:t>
            </w:r>
            <w:proofErr w:type="gramStart"/>
            <w:r w:rsidRPr="00263337">
              <w:rPr>
                <w:rFonts w:ascii="Times New Roman" w:eastAsia="Times New Roman" w:hAnsi="Times New Roman" w:cs="Times New Roman"/>
                <w:sz w:val="20"/>
                <w:szCs w:val="20"/>
                <w:lang w:eastAsia="pl-PL"/>
              </w:rPr>
              <w:t>Sanitarno-Epidemiologiczna jako</w:t>
            </w:r>
            <w:proofErr w:type="gramEnd"/>
            <w:r w:rsidRPr="00263337">
              <w:rPr>
                <w:rFonts w:ascii="Times New Roman" w:eastAsia="Times New Roman" w:hAnsi="Times New Roman" w:cs="Times New Roman"/>
                <w:sz w:val="20"/>
                <w:szCs w:val="20"/>
                <w:lang w:eastAsia="pl-PL"/>
              </w:rPr>
              <w:t xml:space="preserve"> organ opiniodawczo-doradczy GIS. W skład Zespołu wchodzą pracownicy naukowi mający kompetencje i wieloletnie doświadczenie w dziedzinie bezpieczeństwa żywności, żywienia, farmacji i medycyny. Członkowie Zespołu posiadają wiedzę ekspercką w zakresie dostępnych danych naukowych, w tym publikacji krajowych i międzynarodowych, dzięki czemu służą wsparciem merytorycznym podczas współpracy z komórkami organizacyjnymi </w:t>
            </w:r>
            <w:r w:rsidRPr="00263337">
              <w:rPr>
                <w:rFonts w:ascii="Times New Roman" w:eastAsia="Times New Roman" w:hAnsi="Times New Roman" w:cs="Times New Roman"/>
                <w:sz w:val="20"/>
                <w:szCs w:val="20"/>
                <w:lang w:eastAsia="pl-PL"/>
              </w:rPr>
              <w:lastRenderedPageBreak/>
              <w:t>Głównego Inspektoratu Sanitarnego. Eksperci dokonują oceny na podstawie danych naukowych, w tym opinii Europejskiego Urzędu ds. Bezpieczeństwa Żywności, doświadczeń innych krajów, a także dokumentów organów Unii Europejskiej.</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t>
            </w:r>
            <w:proofErr w:type="gramStart"/>
            <w:r w:rsidRPr="00263337">
              <w:rPr>
                <w:rFonts w:ascii="Times New Roman" w:eastAsia="Times New Roman" w:hAnsi="Times New Roman" w:cs="Times New Roman"/>
                <w:sz w:val="20"/>
                <w:szCs w:val="20"/>
                <w:lang w:eastAsia="pl-PL"/>
              </w:rPr>
              <w:t>://www</w:t>
            </w:r>
            <w:proofErr w:type="gramEnd"/>
            <w:r w:rsidRPr="00263337">
              <w:rPr>
                <w:rFonts w:ascii="Times New Roman" w:eastAsia="Times New Roman" w:hAnsi="Times New Roman" w:cs="Times New Roman"/>
                <w:sz w:val="20"/>
                <w:szCs w:val="20"/>
                <w:lang w:eastAsia="pl-PL"/>
              </w:rPr>
              <w:t>.</w:t>
            </w:r>
            <w:proofErr w:type="gramStart"/>
            <w:r w:rsidRPr="00263337">
              <w:rPr>
                <w:rFonts w:ascii="Times New Roman" w:eastAsia="Times New Roman" w:hAnsi="Times New Roman" w:cs="Times New Roman"/>
                <w:sz w:val="20"/>
                <w:szCs w:val="20"/>
                <w:lang w:eastAsia="pl-PL"/>
              </w:rPr>
              <w:t>gov</w:t>
            </w:r>
            <w:proofErr w:type="gramEnd"/>
            <w:r w:rsidRPr="00263337">
              <w:rPr>
                <w:rFonts w:ascii="Times New Roman" w:eastAsia="Times New Roman" w:hAnsi="Times New Roman" w:cs="Times New Roman"/>
                <w:sz w:val="20"/>
                <w:szCs w:val="20"/>
                <w:lang w:eastAsia="pl-PL"/>
              </w:rPr>
              <w:t>.</w:t>
            </w:r>
            <w:proofErr w:type="gramStart"/>
            <w:r w:rsidRPr="00263337">
              <w:rPr>
                <w:rFonts w:ascii="Times New Roman" w:eastAsia="Times New Roman" w:hAnsi="Times New Roman" w:cs="Times New Roman"/>
                <w:sz w:val="20"/>
                <w:szCs w:val="20"/>
                <w:lang w:eastAsia="pl-PL"/>
              </w:rPr>
              <w:t>pl</w:t>
            </w:r>
            <w:proofErr w:type="gramEnd"/>
            <w:r w:rsidRPr="00263337">
              <w:rPr>
                <w:rFonts w:ascii="Times New Roman" w:eastAsia="Times New Roman" w:hAnsi="Times New Roman" w:cs="Times New Roman"/>
                <w:sz w:val="20"/>
                <w:szCs w:val="20"/>
                <w:lang w:eastAsia="pl-PL"/>
              </w:rPr>
              <w:t>/web/gis/zespol-do-spraw-suplementow-diety/,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0B7849" w:rsidRPr="00263337" w:rsidRDefault="000B7849"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z dnia 28 października 2021 r. w sprawie wyrażenia opinii dotyczącej maksymalnej dawki selenu w zalecanej dziennej porcji w suplementach diety „Wysokie dawki selenu mogą być toksyczne. Ostre i śmiertelne przypadki toksyczności wystąpiły po przypadkowym spożyciu 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w reklamie i prezentacji suplementów diety pojawiał się wyraźny komunikat wskazujący, że prawidłowo zbilansowana dieta dostarcza wszystkich niezbędnych składników odżywczych, witamin, składników mineralnych, a suplementacja powinna być stosowana </w:t>
            </w:r>
            <w:proofErr w:type="gramStart"/>
            <w:r w:rsidRPr="00263337">
              <w:rPr>
                <w:rFonts w:ascii="Times New Roman" w:eastAsia="Times New Roman" w:hAnsi="Times New Roman" w:cs="Times New Roman"/>
                <w:sz w:val="20"/>
                <w:szCs w:val="20"/>
                <w:lang w:eastAsia="pl-PL"/>
              </w:rPr>
              <w:t>wyłącznie jako</w:t>
            </w:r>
            <w:proofErr w:type="gramEnd"/>
            <w:r w:rsidRPr="00263337">
              <w:rPr>
                <w:rFonts w:ascii="Times New Roman" w:eastAsia="Times New Roman" w:hAnsi="Times New Roman" w:cs="Times New Roman"/>
                <w:sz w:val="20"/>
                <w:szCs w:val="20"/>
                <w:lang w:eastAsia="pl-PL"/>
              </w:rPr>
              <w:t xml:space="preserve"> uzupełnienie niedoborowej diety.</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w:t>
            </w:r>
            <w:r w:rsidRPr="00263337">
              <w:rPr>
                <w:rFonts w:ascii="Times New Roman" w:eastAsia="Times New Roman" w:hAnsi="Times New Roman" w:cs="Times New Roman"/>
                <w:sz w:val="20"/>
                <w:szCs w:val="20"/>
                <w:lang w:eastAsia="pl-PL"/>
              </w:rPr>
              <w:lastRenderedPageBreak/>
              <w:t xml:space="preserve">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w:t>
            </w:r>
            <w:proofErr w:type="gramStart"/>
            <w:r w:rsidRPr="00263337">
              <w:rPr>
                <w:rFonts w:ascii="Times New Roman" w:eastAsia="Times New Roman" w:hAnsi="Times New Roman" w:cs="Times New Roman"/>
                <w:sz w:val="20"/>
                <w:szCs w:val="20"/>
                <w:lang w:eastAsia="pl-PL"/>
              </w:rPr>
              <w:t>błąd co</w:t>
            </w:r>
            <w:proofErr w:type="gramEnd"/>
            <w:r w:rsidRPr="00263337">
              <w:rPr>
                <w:rFonts w:ascii="Times New Roman" w:eastAsia="Times New Roman" w:hAnsi="Times New Roman" w:cs="Times New Roman"/>
                <w:sz w:val="20"/>
                <w:szCs w:val="20"/>
                <w:lang w:eastAsia="pl-PL"/>
              </w:rPr>
              <w:t xml:space="preserve"> do właściwości suplementu diety poprzez zawieranie wspólnego głównego członu z nazwą własną albo powszechnie stosowaną wyrobu medycznego, produktu leczniczego lub wspólnego znaku graficznego lub towarowego, kształtu graficznego lub opakowania wykorzystującego podobieństwo z oznaczeniem wyrobu medycznego, produktu leczniczego).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o których mowa w art. 71 ust. 1 ustawy z dnia 6 września 2001 r. – Prawo farmaceutyczne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2301), z wyjątkiem prezentowania suplementów diety w wydzielonych miejscach umieszczonych w polu widzenia kupującego, które nie mogą znajdować się w bezpośrednim sąsiedztwie punktu obsługi klienta. Prezentacja lub reklama suplementów diety prowadzona w aptekach i punktach aptecznych, sklepach zielarsko-medycznych, sklepach specjalistycznych zaopatrzenia medycznego i sklepach ogólnodostępnych </w:t>
            </w:r>
            <w:r w:rsidRPr="00263337">
              <w:rPr>
                <w:rFonts w:ascii="Times New Roman" w:eastAsia="Times New Roman" w:hAnsi="Times New Roman" w:cs="Times New Roman"/>
                <w:sz w:val="20"/>
                <w:szCs w:val="20"/>
                <w:lang w:eastAsia="pl-PL"/>
              </w:rPr>
              <w:lastRenderedPageBreak/>
              <w:t>nie może następować w sposób mogący naruszać zakazy określone w art. 94 a ust. 1 lub 1a ustawy z dnia 6 września 2001 r. – Prawo farmaceutyczne.</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przepisy projektowanej ustawy przewidują możliwość stosowania w oznakowaniu, prezentacji lub reklamie suplementów diety dobrowolnego znaku </w:t>
            </w:r>
            <w:proofErr w:type="gramStart"/>
            <w:r w:rsidRPr="00263337">
              <w:rPr>
                <w:rFonts w:ascii="Times New Roman" w:eastAsia="Times New Roman" w:hAnsi="Times New Roman" w:cs="Times New Roman"/>
                <w:sz w:val="20"/>
                <w:szCs w:val="20"/>
                <w:lang w:eastAsia="pl-PL"/>
              </w:rPr>
              <w:t>potwierdzającego jakość</w:t>
            </w:r>
            <w:proofErr w:type="gramEnd"/>
            <w:r w:rsidRPr="00263337">
              <w:rPr>
                <w:rFonts w:ascii="Times New Roman" w:eastAsia="Times New Roman" w:hAnsi="Times New Roman" w:cs="Times New Roman"/>
                <w:sz w:val="20"/>
                <w:szCs w:val="20"/>
                <w:lang w:eastAsia="pl-PL"/>
              </w:rPr>
              <w:t xml:space="preserve">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w art. 29 ust. 1 pkt 3 (art. 1 pkt 3 projektu ustawy) wyłącza się z powiadomienia GIS żywność wzbogacaną obligatoryjnie. Rozporządzenia Ministra Zdrowia z dnia 16 września 2010 r. w sprawie substancji wzbogacających dodawanych do żywności (Dz. U. </w:t>
            </w:r>
            <w:proofErr w:type="gramStart"/>
            <w:r w:rsidRPr="00263337">
              <w:rPr>
                <w:rFonts w:ascii="Times New Roman" w:eastAsia="Times New Roman" w:hAnsi="Times New Roman" w:cs="Times New Roman"/>
                <w:sz w:val="20"/>
                <w:szCs w:val="20"/>
                <w:lang w:eastAsia="pl-PL"/>
              </w:rPr>
              <w:t>poz</w:t>
            </w:r>
            <w:proofErr w:type="gramEnd"/>
            <w:r w:rsidRPr="00263337">
              <w:rPr>
                <w:rFonts w:ascii="Times New Roman" w:eastAsia="Times New Roman" w:hAnsi="Times New Roman" w:cs="Times New Roman"/>
                <w:sz w:val="20"/>
                <w:szCs w:val="20"/>
                <w:lang w:eastAsia="pl-PL"/>
              </w:rPr>
              <w:t xml:space="preserve">. 1184) określa środki spożywcze, do których są obligatoryjnie dodawane witaminy i składniki mineralne. Zmiana ta będzie miała pozytywny wpływ na przedsiębiorców, gdyż będą oni zwolnieni z powiadamiania GIS o </w:t>
            </w:r>
            <w:r w:rsidRPr="00263337">
              <w:rPr>
                <w:rFonts w:ascii="Times New Roman" w:eastAsia="Times New Roman" w:hAnsi="Times New Roman" w:cs="Times New Roman"/>
                <w:sz w:val="20"/>
                <w:szCs w:val="20"/>
                <w:lang w:eastAsia="pl-PL"/>
              </w:rPr>
              <w:lastRenderedPageBreak/>
              <w:t>wprowadzeniu po raz pierwszy do obrotu na terytorium Rzeczypospolitej Polskie żywności obligatoryjnie wzbogacanej.</w:t>
            </w:r>
            <w:r>
              <w:rPr>
                <w:rFonts w:ascii="Times New Roman" w:eastAsia="Times New Roman" w:hAnsi="Times New Roman" w:cs="Times New Roman"/>
                <w:sz w:val="20"/>
                <w:szCs w:val="20"/>
                <w:lang w:eastAsia="pl-PL"/>
              </w:rPr>
              <w:t xml:space="preserve">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0B7849" w:rsidRPr="00263337" w:rsidRDefault="000B7849"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właściwy państwowy powiatowy lub graniczny inspektor sanitarny po przeprowadzonym postępowaniu, a organem odwoławczym będzie właściwy państwowy wojewódzki inspektor sanitarny. Jednocześnie </w:t>
            </w:r>
            <w:r w:rsidRPr="00263337">
              <w:rPr>
                <w:rFonts w:ascii="Times New Roman" w:eastAsia="Times New Roman" w:hAnsi="Times New Roman" w:cs="Times New Roman"/>
                <w:sz w:val="20"/>
                <w:szCs w:val="20"/>
                <w:lang w:eastAsia="pl-PL"/>
              </w:rPr>
              <w:lastRenderedPageBreak/>
              <w:t xml:space="preserve">uchylenie przepisów art. 104 ust. 2 i 3 ustawy spowoduje możliwość zastosowania do kar pieniężnych przepisów działu IVA ustawy z dnia 14 czerwca 1960 r. – Kodeks postępowania administracyjnego (Dz. U. </w:t>
            </w:r>
            <w:proofErr w:type="gramStart"/>
            <w:r w:rsidRPr="00263337">
              <w:rPr>
                <w:rFonts w:ascii="Times New Roman" w:eastAsia="Times New Roman" w:hAnsi="Times New Roman" w:cs="Times New Roman"/>
                <w:sz w:val="20"/>
                <w:szCs w:val="20"/>
                <w:lang w:eastAsia="pl-PL"/>
              </w:rPr>
              <w:t>z</w:t>
            </w:r>
            <w:proofErr w:type="gramEnd"/>
            <w:r w:rsidRPr="00263337">
              <w:rPr>
                <w:rFonts w:ascii="Times New Roman" w:eastAsia="Times New Roman" w:hAnsi="Times New Roman" w:cs="Times New Roman"/>
                <w:sz w:val="20"/>
                <w:szCs w:val="20"/>
                <w:lang w:eastAsia="pl-PL"/>
              </w:rPr>
              <w:t xml:space="preserve">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w:t>
            </w:r>
            <w:proofErr w:type="gramStart"/>
            <w:r w:rsidRPr="00263337">
              <w:rPr>
                <w:rFonts w:ascii="Times New Roman" w:eastAsia="Times New Roman" w:hAnsi="Times New Roman" w:cs="Times New Roman"/>
                <w:sz w:val="20"/>
                <w:szCs w:val="20"/>
                <w:lang w:eastAsia="pl-PL"/>
              </w:rPr>
              <w:t>zm</w:t>
            </w:r>
            <w:proofErr w:type="gramEnd"/>
            <w:r w:rsidRPr="00263337">
              <w:rPr>
                <w:rFonts w:ascii="Times New Roman" w:eastAsia="Times New Roman" w:hAnsi="Times New Roman" w:cs="Times New Roman"/>
                <w:sz w:val="20"/>
                <w:szCs w:val="20"/>
                <w:lang w:eastAsia="pl-PL"/>
              </w:rPr>
              <w:t>.), który kompleksowo określa zasady wymierzenia i dochodzenia administracyjnych kar pieniężnych.</w:t>
            </w:r>
            <w:r>
              <w:rPr>
                <w:rFonts w:ascii="Times New Roman" w:eastAsia="Times New Roman" w:hAnsi="Times New Roman" w:cs="Times New Roman"/>
                <w:sz w:val="20"/>
                <w:szCs w:val="20"/>
                <w:lang w:eastAsia="pl-PL"/>
              </w:rPr>
              <w:t xml:space="preserve"> </w:t>
            </w:r>
          </w:p>
        </w:tc>
        <w:tc>
          <w:tcPr>
            <w:tcW w:w="548" w:type="pct"/>
          </w:tcPr>
          <w:p w:rsidR="000B7849" w:rsidRPr="00263337" w:rsidRDefault="000B7849"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0B7849" w:rsidRPr="00263337" w:rsidRDefault="000B7849" w:rsidP="009E1AAA">
            <w:pPr>
              <w:shd w:val="clear" w:color="auto" w:fill="FFFFFF"/>
              <w:spacing w:after="75"/>
            </w:pPr>
            <w:hyperlink r:id="rId59" w:history="1">
              <w:r w:rsidRPr="00263337">
                <w:rPr>
                  <w:rStyle w:val="Hipercze"/>
                </w:rPr>
                <w:t>https://legislacja.rcl.gov.pl/docs//2/12367901/12941901/12941902/dokument598091.pdf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rodzaju ratownictwo medyczne</w:t>
            </w:r>
          </w:p>
        </w:tc>
        <w:tc>
          <w:tcPr>
            <w:tcW w:w="2193"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w:t>
            </w:r>
            <w:proofErr w:type="gramStart"/>
            <w:r w:rsidRPr="00D26CA6">
              <w:rPr>
                <w:rFonts w:ascii="Times New Roman" w:hAnsi="Times New Roman" w:cs="Times New Roman"/>
                <w:sz w:val="20"/>
                <w:szCs w:val="20"/>
              </w:rPr>
              <w:t>. 2770).</w:t>
            </w:r>
            <w:r>
              <w:rPr>
                <w:rFonts w:ascii="Times New Roman" w:hAnsi="Times New Roman" w:cs="Times New Roman"/>
                <w:sz w:val="20"/>
                <w:szCs w:val="20"/>
              </w:rPr>
              <w:t xml:space="preserve"> </w:t>
            </w:r>
            <w:r w:rsidRPr="00D26CA6">
              <w:rPr>
                <w:rFonts w:ascii="Times New Roman" w:hAnsi="Times New Roman" w:cs="Times New Roman"/>
                <w:sz w:val="20"/>
                <w:szCs w:val="20"/>
              </w:rPr>
              <w:t>Na</w:t>
            </w:r>
            <w:proofErr w:type="gramEnd"/>
            <w:r w:rsidRPr="00D26CA6">
              <w:rPr>
                <w:rFonts w:ascii="Times New Roman" w:hAnsi="Times New Roman" w:cs="Times New Roman"/>
                <w:sz w:val="20"/>
                <w:szCs w:val="20"/>
              </w:rPr>
              <w:t xml:space="preserve">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proofErr w:type="gramEnd"/>
            <w:r w:rsidRPr="00D26CA6">
              <w:rPr>
                <w:rFonts w:ascii="Times New Roman" w:hAnsi="Times New Roman" w:cs="Times New Roman"/>
                <w:sz w:val="20"/>
                <w:szCs w:val="20"/>
              </w:rPr>
              <w:t xml:space="preserv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r w:rsidRPr="00D26CA6">
              <w:rPr>
                <w:rFonts w:ascii="Times New Roman" w:hAnsi="Times New Roman" w:cs="Times New Roman"/>
                <w:sz w:val="20"/>
                <w:szCs w:val="20"/>
              </w:rPr>
              <w:lastRenderedPageBreak/>
              <w:t>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60" w:history="1">
              <w:r w:rsidRPr="00DC2CC9">
                <w:rPr>
                  <w:rStyle w:val="Hipercze"/>
                </w:rPr>
                <w:t>https://baw.nfz.gov.pl/NFZ/document/1615/Zarzadzenie-179_2022_DSM</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 świadczeń opieki zdrowotnej związanych z zapobieganiem, przeciwdziałaniem i zwalczaniem COVID-1</w:t>
            </w:r>
          </w:p>
        </w:tc>
        <w:tc>
          <w:tcPr>
            <w:tcW w:w="2193"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zmieniająca</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proofErr w:type="gramStart"/>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0B7849" w:rsidRDefault="000B7849" w:rsidP="009E1AAA">
            <w:pPr>
              <w:shd w:val="clear" w:color="auto" w:fill="FFFFFF"/>
              <w:spacing w:after="75"/>
            </w:pPr>
            <w:hyperlink r:id="rId61" w:history="1">
              <w:r w:rsidRPr="00DC2CC9">
                <w:rPr>
                  <w:rStyle w:val="Hipercze"/>
                </w:rPr>
                <w:t>https://baw.nfz.gov.pl/NFZ/document/1614/Zarzadzenie-178_2022_DSOZ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na 2023 rok</w:t>
            </w:r>
          </w:p>
        </w:tc>
        <w:tc>
          <w:tcPr>
            <w:tcW w:w="2193"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poz</w:t>
            </w:r>
            <w:proofErr w:type="gramEnd"/>
            <w:r w:rsidRPr="00D26CA6">
              <w:rPr>
                <w:rFonts w:ascii="Times New Roman" w:hAnsi="Times New Roman" w:cs="Times New Roman"/>
                <w:sz w:val="20"/>
                <w:szCs w:val="20"/>
              </w:rPr>
              <w:t>.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 dotyczą</w:t>
            </w:r>
            <w:proofErr w:type="gramStart"/>
            <w:r w:rsidRPr="00D26CA6">
              <w:rPr>
                <w:rFonts w:ascii="Times New Roman" w:hAnsi="Times New Roman" w:cs="Times New Roman"/>
                <w:sz w:val="20"/>
                <w:szCs w:val="20"/>
              </w:rPr>
              <w:t>:1) zmniejszenia</w:t>
            </w:r>
            <w:proofErr w:type="gramEnd"/>
            <w:r w:rsidRPr="00D26CA6">
              <w:rPr>
                <w:rFonts w:ascii="Times New Roman" w:hAnsi="Times New Roman" w:cs="Times New Roman"/>
                <w:sz w:val="20"/>
                <w:szCs w:val="20"/>
              </w:rPr>
              <w:t xml:space="preserve">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w:t>
            </w:r>
            <w:r w:rsidRPr="00D26CA6">
              <w:rPr>
                <w:rFonts w:ascii="Times New Roman" w:hAnsi="Times New Roman" w:cs="Times New Roman"/>
                <w:sz w:val="20"/>
                <w:szCs w:val="20"/>
              </w:rPr>
              <w:lastRenderedPageBreak/>
              <w:t xml:space="preserve">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w:t>
            </w:r>
            <w:proofErr w:type="gramStart"/>
            <w:r w:rsidRPr="00D26CA6">
              <w:rPr>
                <w:rFonts w:ascii="Times New Roman" w:hAnsi="Times New Roman" w:cs="Times New Roman"/>
                <w:sz w:val="20"/>
                <w:szCs w:val="20"/>
              </w:rPr>
              <w:t>r</w:t>
            </w:r>
            <w:proofErr w:type="gramEnd"/>
            <w:r w:rsidRPr="00D26CA6">
              <w:rPr>
                <w:rFonts w:ascii="Times New Roman" w:hAnsi="Times New Roman" w:cs="Times New Roman"/>
                <w:sz w:val="20"/>
                <w:szCs w:val="20"/>
              </w:rPr>
              <w:t xml:space="preserve">.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.).Jest</w:t>
            </w:r>
            <w:proofErr w:type="gramEnd"/>
            <w:r w:rsidRPr="00D26CA6">
              <w:rPr>
                <w:rFonts w:ascii="Times New Roman" w:hAnsi="Times New Roman" w:cs="Times New Roman"/>
                <w:sz w:val="20"/>
                <w:szCs w:val="20"/>
              </w:rPr>
              <w:t xml:space="preserve">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Strategii Narodowego Funduszu Zdrowia na lata 2019-2023 – Poprawa 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62" w:history="1">
              <w:r w:rsidRPr="00DC2CC9">
                <w:rPr>
                  <w:rStyle w:val="Hipercze"/>
                </w:rPr>
                <w:t>https://baw.nfz.gov.pl/NFZ/document/1613/Zarzadzenie-177_2022_DEF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sprawie określenia warunków zawierania i realizacji umów w rodzajach rehabilitacja lecznicza oraz programy zdrowotne w zakresie świadczeń - leczenie dzieci i dorosłych ze </w:t>
            </w:r>
            <w:r w:rsidRPr="00D26CA6">
              <w:rPr>
                <w:rFonts w:ascii="Times New Roman" w:hAnsi="Times New Roman" w:cs="Times New Roman"/>
                <w:sz w:val="20"/>
                <w:szCs w:val="20"/>
              </w:rPr>
              <w:lastRenderedPageBreak/>
              <w:t>śpiączką</w:t>
            </w:r>
          </w:p>
        </w:tc>
        <w:tc>
          <w:tcPr>
            <w:tcW w:w="2193"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proofErr w:type="gramStart"/>
            <w:r w:rsidRPr="00D26CA6">
              <w:rPr>
                <w:rFonts w:ascii="Times New Roman" w:hAnsi="Times New Roman" w:cs="Times New Roman"/>
                <w:sz w:val="20"/>
                <w:szCs w:val="20"/>
              </w:rPr>
              <w:t>.).Niniejsze</w:t>
            </w:r>
            <w:proofErr w:type="gramEnd"/>
            <w:r w:rsidRPr="00D26CA6">
              <w:rPr>
                <w:rFonts w:ascii="Times New Roman" w:hAnsi="Times New Roman" w:cs="Times New Roman"/>
                <w:sz w:val="20"/>
                <w:szCs w:val="20"/>
              </w:rPr>
              <w:t xml:space="preserv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spójne z możliwością rozliczania świadczeń domowych w ramach </w:t>
            </w:r>
            <w:r w:rsidRPr="00D26CA6">
              <w:rPr>
                <w:rFonts w:ascii="Times New Roman" w:hAnsi="Times New Roman" w:cs="Times New Roman"/>
                <w:sz w:val="20"/>
                <w:szCs w:val="20"/>
              </w:rPr>
              <w:lastRenderedPageBreak/>
              <w:t>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proofErr w:type="gramStart"/>
            <w:r w:rsidRPr="00D26CA6">
              <w:rPr>
                <w:rFonts w:ascii="Times New Roman" w:hAnsi="Times New Roman" w:cs="Times New Roman"/>
                <w:sz w:val="20"/>
                <w:szCs w:val="20"/>
              </w:rPr>
              <w:t>),reprezentatywnym</w:t>
            </w:r>
            <w:proofErr w:type="gramEnd"/>
            <w:r w:rsidRPr="00D26CA6">
              <w:rPr>
                <w:rFonts w:ascii="Times New Roman" w:hAnsi="Times New Roman" w:cs="Times New Roman"/>
                <w:sz w:val="20"/>
                <w:szCs w:val="20"/>
              </w:rPr>
              <w:t xml:space="preserve">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w </w:t>
            </w:r>
            <w:proofErr w:type="gramStart"/>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0B7849" w:rsidRDefault="000B7849" w:rsidP="009E1AAA">
            <w:pPr>
              <w:shd w:val="clear" w:color="auto" w:fill="FFFFFF"/>
              <w:spacing w:after="75"/>
            </w:pPr>
            <w:hyperlink r:id="rId63" w:history="1">
              <w:r w:rsidRPr="00DC2CC9">
                <w:rPr>
                  <w:rStyle w:val="Hipercze"/>
                </w:rPr>
                <w:t>https://baw.nfz.gov.pl/NFZ/document/1609/Zarzadzenie-175_2022_DSOZ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174/2022/DSOZ</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PREZESA NARODOWEGO </w:t>
            </w:r>
            <w:r w:rsidRPr="00D26CA6">
              <w:rPr>
                <w:rFonts w:ascii="Times New Roman" w:hAnsi="Times New Roman" w:cs="Times New Roman"/>
                <w:sz w:val="20"/>
                <w:szCs w:val="20"/>
              </w:rPr>
              <w:lastRenderedPageBreak/>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dnia 27 grudnia 2022 </w:t>
            </w:r>
            <w:proofErr w:type="gramStart"/>
            <w:r w:rsidRPr="00D26CA6">
              <w:rPr>
                <w:rFonts w:ascii="Times New Roman" w:hAnsi="Times New Roman" w:cs="Times New Roman"/>
                <w:sz w:val="20"/>
                <w:szCs w:val="20"/>
              </w:rPr>
              <w:t>r</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0B7849" w:rsidRPr="00D26CA6" w:rsidRDefault="000B7849"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 </w:t>
            </w:r>
            <w:r w:rsidRPr="00D26CA6">
              <w:rPr>
                <w:rFonts w:ascii="Times New Roman" w:hAnsi="Times New Roman" w:cs="Times New Roman"/>
                <w:sz w:val="20"/>
                <w:szCs w:val="20"/>
              </w:rPr>
              <w:lastRenderedPageBreak/>
              <w:t>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(Dz. U.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2561 i 2674).Zmiany dokonane w niniejszym zarządzeniuobejmują</w:t>
            </w:r>
            <w:proofErr w:type="gramStart"/>
            <w:r w:rsidRPr="00D26CA6">
              <w:rPr>
                <w:rFonts w:ascii="Times New Roman" w:hAnsi="Times New Roman" w:cs="Times New Roman"/>
                <w:sz w:val="20"/>
                <w:szCs w:val="20"/>
              </w:rPr>
              <w:t>:1)</w:t>
            </w:r>
            <w:r>
              <w:rPr>
                <w:rFonts w:ascii="Times New Roman" w:hAnsi="Times New Roman" w:cs="Times New Roman"/>
                <w:sz w:val="20"/>
                <w:szCs w:val="20"/>
              </w:rPr>
              <w:t xml:space="preserve"> </w:t>
            </w:r>
            <w:r w:rsidRPr="00D26CA6">
              <w:rPr>
                <w:rFonts w:ascii="Times New Roman" w:hAnsi="Times New Roman" w:cs="Times New Roman"/>
                <w:sz w:val="20"/>
                <w:szCs w:val="20"/>
              </w:rPr>
              <w:t>usunięcie</w:t>
            </w:r>
            <w:proofErr w:type="gramEnd"/>
            <w:r w:rsidRPr="00D26CA6">
              <w:rPr>
                <w:rFonts w:ascii="Times New Roman" w:hAnsi="Times New Roman" w:cs="Times New Roman"/>
                <w:sz w:val="20"/>
                <w:szCs w:val="20"/>
              </w:rPr>
              <w:t xml:space="preserv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w:t>
            </w:r>
            <w:proofErr w:type="gramStart"/>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proofErr w:type="gramEnd"/>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w:t>
            </w:r>
            <w:proofErr w:type="gramEnd"/>
            <w:r w:rsidRPr="00D26CA6">
              <w:rPr>
                <w:rFonts w:ascii="Times New Roman" w:hAnsi="Times New Roman" w:cs="Times New Roman"/>
                <w:sz w:val="20"/>
                <w:szCs w:val="20"/>
              </w:rPr>
              <w:t xml:space="preserve">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D26CA6">
              <w:rPr>
                <w:rFonts w:ascii="Times New Roman" w:hAnsi="Times New Roman" w:cs="Times New Roman"/>
                <w:sz w:val="20"/>
                <w:szCs w:val="20"/>
              </w:rPr>
              <w:t>zm</w:t>
            </w:r>
            <w:proofErr w:type="gram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sidRPr="00D26CA6">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0B7849" w:rsidRDefault="000B7849" w:rsidP="009E1AAA">
            <w:pPr>
              <w:shd w:val="clear" w:color="auto" w:fill="FFFFFF"/>
              <w:spacing w:after="75"/>
            </w:pPr>
            <w:hyperlink r:id="rId64" w:history="1">
              <w:r w:rsidRPr="00DC2CC9">
                <w:rPr>
                  <w:rStyle w:val="Hipercze"/>
                </w:rPr>
                <w:t>https://baw.nfz.gov.pl/NFZ/document/1605/Zarzadzenie-174_2022_DSOZ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640277" w:rsidRDefault="000B7849" w:rsidP="00216232">
            <w:pPr>
              <w:rPr>
                <w:rFonts w:ascii="Times New Roman" w:hAnsi="Times New Roman" w:cs="Times New Roman"/>
                <w:sz w:val="20"/>
                <w:szCs w:val="20"/>
              </w:rPr>
            </w:pPr>
            <w:r w:rsidRPr="00D26CA6">
              <w:rPr>
                <w:rFonts w:ascii="Times New Roman" w:hAnsi="Times New Roman" w:cs="Times New Roman"/>
                <w:sz w:val="20"/>
                <w:szCs w:val="20"/>
              </w:rPr>
              <w:t>ZARZĄDZENIE 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PREZESA </w:t>
            </w:r>
            <w:r w:rsidRPr="00D26CA6">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0B7849" w:rsidRPr="00640277" w:rsidRDefault="000B7849"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Nr 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w </w:t>
            </w:r>
            <w:r w:rsidRPr="00D26CA6">
              <w:rPr>
                <w:rFonts w:ascii="Times New Roman" w:hAnsi="Times New Roman" w:cs="Times New Roman"/>
                <w:sz w:val="20"/>
                <w:szCs w:val="20"/>
              </w:rPr>
              <w:lastRenderedPageBreak/>
              <w:t>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poziomu finansowania świadczeń opieki </w:t>
            </w:r>
            <w:proofErr w:type="gramStart"/>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w:t>
            </w:r>
            <w:proofErr w:type="gramEnd"/>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Zdrowia na lata 2019-2023 – </w:t>
            </w:r>
            <w:proofErr w:type="gramStart"/>
            <w:r w:rsidRPr="00D26CA6">
              <w:rPr>
                <w:rFonts w:ascii="Times New Roman" w:hAnsi="Times New Roman" w:cs="Times New Roman"/>
                <w:sz w:val="20"/>
                <w:szCs w:val="20"/>
              </w:rPr>
              <w:t>Poprawa jakości</w:t>
            </w:r>
            <w:proofErr w:type="gramEnd"/>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24 grudnia 2022 r.</w:t>
            </w:r>
          </w:p>
        </w:tc>
        <w:tc>
          <w:tcPr>
            <w:tcW w:w="1174" w:type="pct"/>
          </w:tcPr>
          <w:p w:rsidR="000B7849" w:rsidRDefault="000B7849" w:rsidP="009E1AAA">
            <w:pPr>
              <w:shd w:val="clear" w:color="auto" w:fill="FFFFFF"/>
              <w:spacing w:after="75"/>
            </w:pPr>
            <w:hyperlink r:id="rId65" w:history="1">
              <w:r w:rsidRPr="00DC2CC9">
                <w:rPr>
                  <w:rStyle w:val="Hipercze"/>
                </w:rPr>
                <w:t>https://baw.nfz.gov.pl/NFZ/document/1601/Zarzadzenie-173_2022_DSOZ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640277"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0B7849" w:rsidRPr="00640277"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w:t>
            </w:r>
            <w:proofErr w:type="gramStart"/>
            <w:r w:rsidRPr="00640277">
              <w:rPr>
                <w:rFonts w:ascii="Times New Roman" w:hAnsi="Times New Roman" w:cs="Times New Roman"/>
                <w:sz w:val="20"/>
                <w:szCs w:val="20"/>
              </w:rPr>
              <w:t>. 2561).Na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w:t>
            </w:r>
            <w:proofErr w:type="gramEnd"/>
            <w:r w:rsidRPr="00640277">
              <w:rPr>
                <w:rFonts w:ascii="Times New Roman" w:hAnsi="Times New Roman" w:cs="Times New Roman"/>
                <w:sz w:val="20"/>
                <w:szCs w:val="20"/>
              </w:rPr>
              <w:t xml:space="preserve">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systemu podstawowego szpitalnego zabezpieczenia </w:t>
            </w:r>
            <w:r w:rsidRPr="00640277">
              <w:rPr>
                <w:rFonts w:ascii="Times New Roman" w:hAnsi="Times New Roman" w:cs="Times New Roman"/>
                <w:sz w:val="20"/>
                <w:szCs w:val="20"/>
              </w:rPr>
              <w:lastRenderedPageBreak/>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0B7849" w:rsidRDefault="000B7849" w:rsidP="009E1AAA">
            <w:pPr>
              <w:shd w:val="clear" w:color="auto" w:fill="FFFFFF"/>
              <w:spacing w:after="75"/>
            </w:pPr>
            <w:hyperlink r:id="rId66" w:history="1">
              <w:r w:rsidRPr="00DC2CC9">
                <w:rPr>
                  <w:rStyle w:val="Hipercze"/>
                </w:rPr>
                <w:t>https://baw.nfz.gov.pl/NFZ/document/1600/Zarzadzenie-172_2022_DSOZ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640277"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0B7849"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w:t>
            </w:r>
            <w:proofErr w:type="gramStart"/>
            <w:r w:rsidRPr="00640277">
              <w:rPr>
                <w:rFonts w:ascii="Times New Roman" w:hAnsi="Times New Roman" w:cs="Times New Roman"/>
                <w:sz w:val="20"/>
                <w:szCs w:val="20"/>
              </w:rPr>
              <w:t>. 2561).W</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w:t>
            </w:r>
            <w:proofErr w:type="gramEnd"/>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 185 pkt</w:t>
            </w:r>
            <w:proofErr w:type="gramStart"/>
            <w:r w:rsidRPr="00640277">
              <w:rPr>
                <w:rFonts w:ascii="Times New Roman" w:hAnsi="Times New Roman" w:cs="Times New Roman"/>
                <w:sz w:val="20"/>
                <w:szCs w:val="20"/>
              </w:rPr>
              <w:t>,2) 5.03.00.0000089 - gastroskopia</w:t>
            </w:r>
            <w:proofErr w:type="gramEnd"/>
            <w:r w:rsidRPr="00640277">
              <w:rPr>
                <w:rFonts w:ascii="Times New Roman" w:hAnsi="Times New Roman" w:cs="Times New Roman"/>
                <w:sz w:val="20"/>
                <w:szCs w:val="20"/>
              </w:rPr>
              <w:t xml:space="preserve"> diagnostyczna z biopsją - uwzględnia 1 badanie hist.- pat. – 231 pkt</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294 pkt</w:t>
            </w:r>
            <w:proofErr w:type="gramStart"/>
            <w:r w:rsidRPr="00640277">
              <w:rPr>
                <w:rFonts w:ascii="Times New Roman" w:hAnsi="Times New Roman" w:cs="Times New Roman"/>
                <w:sz w:val="20"/>
                <w:szCs w:val="20"/>
              </w:rPr>
              <w:t xml:space="preserve">,4) 5.06.00.0000902 - </w:t>
            </w:r>
            <w:proofErr w:type="spellStart"/>
            <w:r w:rsidRPr="00640277">
              <w:rPr>
                <w:rFonts w:ascii="Times New Roman" w:hAnsi="Times New Roman" w:cs="Times New Roman"/>
                <w:sz w:val="20"/>
                <w:szCs w:val="20"/>
              </w:rPr>
              <w:lastRenderedPageBreak/>
              <w:t>kolonoskopia</w:t>
            </w:r>
            <w:proofErr w:type="spellEnd"/>
            <w:proofErr w:type="gram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w:t>
            </w:r>
            <w:proofErr w:type="gramStart"/>
            <w:r w:rsidRPr="00640277">
              <w:rPr>
                <w:rFonts w:ascii="Times New Roman" w:hAnsi="Times New Roman" w:cs="Times New Roman"/>
                <w:sz w:val="20"/>
                <w:szCs w:val="20"/>
              </w:rPr>
              <w:t>pkt</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biopsja</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się co</w:t>
            </w:r>
            <w:proofErr w:type="gramEnd"/>
            <w:r w:rsidRPr="00640277">
              <w:rPr>
                <w:rFonts w:ascii="Times New Roman" w:hAnsi="Times New Roman" w:cs="Times New Roman"/>
                <w:sz w:val="20"/>
                <w:szCs w:val="20"/>
              </w:rPr>
              <w:t xml:space="preserve">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0B7849" w:rsidRPr="00640277"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Zdrowia na lata 2019-2023 – </w:t>
            </w:r>
            <w:proofErr w:type="gramStart"/>
            <w:r w:rsidRPr="00640277">
              <w:rPr>
                <w:rFonts w:ascii="Times New Roman" w:hAnsi="Times New Roman" w:cs="Times New Roman"/>
                <w:sz w:val="20"/>
                <w:szCs w:val="20"/>
              </w:rPr>
              <w:t>Poprawa jakości</w:t>
            </w:r>
            <w:proofErr w:type="gramEnd"/>
            <w:r w:rsidRPr="00640277">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2022 </w:t>
            </w:r>
            <w:proofErr w:type="gramStart"/>
            <w:r w:rsidRPr="00640277">
              <w:rPr>
                <w:rFonts w:ascii="Times New Roman" w:hAnsi="Times New Roman" w:cs="Times New Roman"/>
                <w:sz w:val="20"/>
                <w:szCs w:val="20"/>
              </w:rPr>
              <w:t>r</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zm</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i 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uwagę do projektu </w:t>
            </w:r>
            <w:r w:rsidRPr="00640277">
              <w:rPr>
                <w:rFonts w:ascii="Times New Roman" w:hAnsi="Times New Roman" w:cs="Times New Roman"/>
                <w:sz w:val="20"/>
                <w:szCs w:val="20"/>
              </w:rPr>
              <w:lastRenderedPageBreak/>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proofErr w:type="gramStart"/>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w:t>
            </w:r>
            <w:proofErr w:type="gramEnd"/>
            <w:r w:rsidRPr="00640277">
              <w:rPr>
                <w:rFonts w:ascii="Times New Roman" w:hAnsi="Times New Roman" w:cs="Times New Roman"/>
                <w:sz w:val="20"/>
                <w:szCs w:val="20"/>
              </w:rPr>
              <w:t xml:space="preserve"> wykracza poza kompetencje Narodowego Funduszu Zdrowia</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0B7849" w:rsidRDefault="000B7849" w:rsidP="009E1AAA">
            <w:pPr>
              <w:shd w:val="clear" w:color="auto" w:fill="FFFFFF"/>
              <w:spacing w:after="75"/>
            </w:pPr>
            <w:hyperlink r:id="rId67" w:history="1">
              <w:r w:rsidRPr="00DC2CC9">
                <w:rPr>
                  <w:rStyle w:val="Hipercze"/>
                </w:rPr>
                <w:t>https://baw.nfz.gov.pl/NFZ/document/1596/Zarzadzenie-171_2022_DSOZ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8C77EA"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ustalenia zasad rachunkowości w Narodowym Funduszu Zdrowia</w:t>
            </w:r>
          </w:p>
        </w:tc>
        <w:tc>
          <w:tcPr>
            <w:tcW w:w="2193" w:type="pct"/>
          </w:tcPr>
          <w:p w:rsidR="000B7849" w:rsidRPr="008C77EA" w:rsidRDefault="000B7849" w:rsidP="00216232">
            <w:pPr>
              <w:rPr>
                <w:rFonts w:ascii="Times New Roman" w:hAnsi="Times New Roman" w:cs="Times New Roman"/>
                <w:sz w:val="20"/>
                <w:szCs w:val="20"/>
              </w:rPr>
            </w:pPr>
            <w:r w:rsidRPr="00640277">
              <w:rPr>
                <w:rFonts w:ascii="Times New Roman" w:hAnsi="Times New Roman" w:cs="Times New Roman"/>
                <w:sz w:val="20"/>
                <w:szCs w:val="20"/>
              </w:rPr>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w:t>
            </w:r>
            <w:proofErr w:type="gramStart"/>
            <w:r w:rsidRPr="00640277">
              <w:rPr>
                <w:rFonts w:ascii="Times New Roman" w:hAnsi="Times New Roman" w:cs="Times New Roman"/>
                <w:sz w:val="20"/>
                <w:szCs w:val="20"/>
              </w:rPr>
              <w:t>:1)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w:t>
            </w:r>
            <w:proofErr w:type="gramStart"/>
            <w:r w:rsidRPr="00640277">
              <w:rPr>
                <w:rFonts w:ascii="Times New Roman" w:hAnsi="Times New Roman" w:cs="Times New Roman"/>
                <w:sz w:val="20"/>
                <w:szCs w:val="20"/>
              </w:rPr>
              <w:t>.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w:t>
            </w:r>
            <w:proofErr w:type="gramStart"/>
            <w:r w:rsidRPr="00640277">
              <w:rPr>
                <w:rFonts w:ascii="Times New Roman" w:hAnsi="Times New Roman" w:cs="Times New Roman"/>
                <w:sz w:val="20"/>
                <w:szCs w:val="20"/>
              </w:rPr>
              <w:t>poz</w:t>
            </w:r>
            <w:proofErr w:type="gramEnd"/>
            <w:r w:rsidRPr="00640277">
              <w:rPr>
                <w:rFonts w:ascii="Times New Roman" w:hAnsi="Times New Roman" w:cs="Times New Roman"/>
                <w:sz w:val="20"/>
                <w:szCs w:val="20"/>
              </w:rPr>
              <w:t xml:space="preserve">.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w:t>
            </w:r>
            <w:proofErr w:type="gramStart"/>
            <w:r w:rsidRPr="00640277">
              <w:rPr>
                <w:rFonts w:ascii="Times New Roman" w:hAnsi="Times New Roman" w:cs="Times New Roman"/>
                <w:sz w:val="20"/>
                <w:szCs w:val="20"/>
              </w:rPr>
              <w:t>.);4)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w:t>
            </w:r>
            <w:proofErr w:type="gramStart"/>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proofErr w:type="gramEnd"/>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poz. 217), na </w:t>
            </w:r>
            <w:proofErr w:type="gramStart"/>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proofErr w:type="gram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0B7849" w:rsidRDefault="000B7849" w:rsidP="009E1AAA">
            <w:pPr>
              <w:shd w:val="clear" w:color="auto" w:fill="FFFFFF"/>
              <w:spacing w:after="75"/>
            </w:pPr>
            <w:hyperlink r:id="rId68" w:history="1">
              <w:r w:rsidRPr="00DC2CC9">
                <w:rPr>
                  <w:rStyle w:val="Hipercze"/>
                </w:rPr>
                <w:t>https://baw.nfz.gov.pl/NFZ/document/1584/Zarzadzenie-167_2022_BK</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8C77EA" w:rsidRDefault="000B7849" w:rsidP="00216232">
            <w:pPr>
              <w:rPr>
                <w:rFonts w:ascii="Times New Roman" w:hAnsi="Times New Roman" w:cs="Times New Roman"/>
                <w:sz w:val="20"/>
                <w:szCs w:val="20"/>
              </w:rPr>
            </w:pPr>
            <w:r w:rsidRPr="008C77EA">
              <w:rPr>
                <w:rFonts w:ascii="Times New Roman" w:hAnsi="Times New Roman" w:cs="Times New Roman"/>
                <w:sz w:val="20"/>
                <w:szCs w:val="20"/>
              </w:rPr>
              <w:t>ZARZĄDZENIE NR 166/2022/DSOZP</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REZESA NARODOWEGO </w:t>
            </w:r>
            <w:r w:rsidRPr="008C77EA">
              <w:rPr>
                <w:rFonts w:ascii="Times New Roman" w:hAnsi="Times New Roman" w:cs="Times New Roman"/>
                <w:sz w:val="20"/>
                <w:szCs w:val="20"/>
              </w:rPr>
              <w:lastRenderedPageBreak/>
              <w:t>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0B7849" w:rsidRPr="008C77EA" w:rsidRDefault="000B7849"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10 </w:t>
            </w:r>
            <w:r w:rsidRPr="008C77EA">
              <w:rPr>
                <w:rFonts w:ascii="Times New Roman" w:hAnsi="Times New Roman" w:cs="Times New Roman"/>
                <w:sz w:val="20"/>
                <w:szCs w:val="20"/>
              </w:rPr>
              <w:lastRenderedPageBreak/>
              <w:t>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nad świadczeniobiorcą w ramach sieci kardiologicznej (Dz. U.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880, 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w:t>
            </w:r>
            <w:proofErr w:type="gramStart"/>
            <w:r w:rsidRPr="008C77EA">
              <w:rPr>
                <w:rFonts w:ascii="Times New Roman" w:hAnsi="Times New Roman" w:cs="Times New Roman"/>
                <w:sz w:val="20"/>
                <w:szCs w:val="20"/>
              </w:rPr>
              <w:t>. 2293). Program</w:t>
            </w:r>
            <w:proofErr w:type="gramEnd"/>
            <w:r w:rsidRPr="008C77EA">
              <w:rPr>
                <w:rFonts w:ascii="Times New Roman" w:hAnsi="Times New Roman" w:cs="Times New Roman"/>
                <w:sz w:val="20"/>
                <w:szCs w:val="20"/>
              </w:rPr>
              <w:t xml:space="preserve">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w:t>
            </w:r>
            <w:proofErr w:type="gramStart"/>
            <w:r w:rsidRPr="008C77EA">
              <w:rPr>
                <w:rFonts w:ascii="Times New Roman" w:hAnsi="Times New Roman" w:cs="Times New Roman"/>
                <w:sz w:val="20"/>
                <w:szCs w:val="20"/>
              </w:rPr>
              <w:t>):1) zmieniono</w:t>
            </w:r>
            <w:proofErr w:type="gramEnd"/>
            <w:r w:rsidRPr="008C77EA">
              <w:rPr>
                <w:rFonts w:ascii="Times New Roman" w:hAnsi="Times New Roman" w:cs="Times New Roman"/>
                <w:sz w:val="20"/>
                <w:szCs w:val="20"/>
              </w:rPr>
              <w:t xml:space="preserve">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skojarzone </w:t>
            </w:r>
            <w:proofErr w:type="gramStart"/>
            <w:r w:rsidRPr="008C77EA">
              <w:rPr>
                <w:rFonts w:ascii="Times New Roman" w:hAnsi="Times New Roman" w:cs="Times New Roman"/>
                <w:sz w:val="20"/>
                <w:szCs w:val="20"/>
              </w:rPr>
              <w:t>wprowadzono</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świadczeniodawców oraz katalog zakresu </w:t>
            </w:r>
            <w:proofErr w:type="gramStart"/>
            <w:r w:rsidRPr="008C77EA">
              <w:rPr>
                <w:rFonts w:ascii="Times New Roman" w:hAnsi="Times New Roman" w:cs="Times New Roman"/>
                <w:sz w:val="20"/>
                <w:szCs w:val="20"/>
              </w:rPr>
              <w:t>świadczeń które</w:t>
            </w:r>
            <w:proofErr w:type="gramEnd"/>
            <w:r w:rsidRPr="008C77EA">
              <w:rPr>
                <w:rFonts w:ascii="Times New Roman" w:hAnsi="Times New Roman" w:cs="Times New Roman"/>
                <w:sz w:val="20"/>
                <w:szCs w:val="20"/>
              </w:rPr>
              <w:t xml:space="preserv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0B7849" w:rsidRDefault="000B7849" w:rsidP="009E1AAA">
            <w:pPr>
              <w:shd w:val="clear" w:color="auto" w:fill="FFFFFF"/>
              <w:spacing w:after="75"/>
            </w:pPr>
            <w:hyperlink r:id="rId69" w:history="1">
              <w:r w:rsidRPr="00DC2CC9">
                <w:rPr>
                  <w:rStyle w:val="Hipercze"/>
                </w:rPr>
                <w:t>https://baw.nfz.gov.pl/NFZ/document/1581/Zarzadzenie-166_2022_DSOZ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173F78" w:rsidRDefault="000B7849" w:rsidP="00216232">
            <w:pPr>
              <w:rPr>
                <w:rFonts w:ascii="Times New Roman" w:hAnsi="Times New Roman" w:cs="Times New Roman"/>
                <w:sz w:val="20"/>
                <w:szCs w:val="20"/>
              </w:rPr>
            </w:pPr>
            <w:r w:rsidRPr="008C77EA">
              <w:rPr>
                <w:rFonts w:ascii="Times New Roman" w:hAnsi="Times New Roman" w:cs="Times New Roman"/>
                <w:sz w:val="20"/>
                <w:szCs w:val="20"/>
              </w:rPr>
              <w:t>ZARZĄDZENIE 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PREZESA </w:t>
            </w:r>
            <w:r w:rsidRPr="008C77EA">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93" w:type="pct"/>
          </w:tcPr>
          <w:p w:rsidR="000B7849" w:rsidRPr="00173F78" w:rsidRDefault="000B7849"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w:t>
            </w:r>
            <w:proofErr w:type="gramEnd"/>
            <w:r w:rsidRPr="008C77EA">
              <w:rPr>
                <w:rFonts w:ascii="Times New Roman" w:hAnsi="Times New Roman" w:cs="Times New Roman"/>
                <w:sz w:val="20"/>
                <w:szCs w:val="20"/>
              </w:rPr>
              <w:t xml:space="preserve">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w:t>
            </w:r>
            <w:proofErr w:type="gramStart"/>
            <w:r w:rsidRPr="008C77EA">
              <w:rPr>
                <w:rFonts w:ascii="Times New Roman" w:hAnsi="Times New Roman" w:cs="Times New Roman"/>
                <w:sz w:val="20"/>
                <w:szCs w:val="20"/>
              </w:rPr>
              <w:t>.).Niniejsze</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w:t>
            </w:r>
            <w:proofErr w:type="gramStart"/>
            <w:r w:rsidRPr="008C77EA">
              <w:rPr>
                <w:rFonts w:ascii="Times New Roman" w:hAnsi="Times New Roman" w:cs="Times New Roman"/>
                <w:sz w:val="20"/>
                <w:szCs w:val="20"/>
              </w:rPr>
              <w:t>. 2184).W</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poz</w:t>
            </w:r>
            <w:proofErr w:type="gramEnd"/>
            <w:r w:rsidRPr="008C77EA">
              <w:rPr>
                <w:rFonts w:ascii="Times New Roman" w:hAnsi="Times New Roman" w:cs="Times New Roman"/>
                <w:sz w:val="20"/>
                <w:szCs w:val="20"/>
              </w:rPr>
              <w:t>.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w:t>
            </w:r>
            <w:proofErr w:type="gramStart"/>
            <w:r w:rsidRPr="008C77EA">
              <w:rPr>
                <w:rFonts w:ascii="Times New Roman" w:hAnsi="Times New Roman" w:cs="Times New Roman"/>
                <w:sz w:val="20"/>
                <w:szCs w:val="20"/>
              </w:rPr>
              <w:t>. 1:1) uchylono</w:t>
            </w:r>
            <w:proofErr w:type="gramEnd"/>
            <w:r w:rsidRPr="008C77EA">
              <w:rPr>
                <w:rFonts w:ascii="Times New Roman" w:hAnsi="Times New Roman" w:cs="Times New Roman"/>
                <w:sz w:val="20"/>
                <w:szCs w:val="20"/>
              </w:rPr>
              <w:t xml:space="preserve">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w:t>
            </w:r>
            <w:proofErr w:type="gramStart"/>
            <w:r w:rsidRPr="008C77EA">
              <w:rPr>
                <w:rFonts w:ascii="Times New Roman" w:hAnsi="Times New Roman" w:cs="Times New Roman"/>
                <w:sz w:val="20"/>
                <w:szCs w:val="20"/>
              </w:rPr>
              <w:t>;4)</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w:t>
            </w:r>
            <w:proofErr w:type="gramStart"/>
            <w:r w:rsidRPr="008C77EA">
              <w:rPr>
                <w:rFonts w:ascii="Times New Roman" w:hAnsi="Times New Roman" w:cs="Times New Roman"/>
                <w:sz w:val="20"/>
                <w:szCs w:val="20"/>
              </w:rPr>
              <w:t>;5)</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wprowadzono odpowiednie do udzielonych świadczeń produkty rozliczeniowe</w:t>
            </w:r>
            <w:proofErr w:type="gramStart"/>
            <w:r w:rsidRPr="008C77EA">
              <w:rPr>
                <w:rFonts w:ascii="Times New Roman" w:hAnsi="Times New Roman" w:cs="Times New Roman"/>
                <w:sz w:val="20"/>
                <w:szCs w:val="20"/>
              </w:rPr>
              <w:t>;6) pkt</w:t>
            </w:r>
            <w:proofErr w:type="gramEnd"/>
            <w:r w:rsidRPr="008C77EA">
              <w:rPr>
                <w:rFonts w:ascii="Times New Roman" w:hAnsi="Times New Roman" w:cs="Times New Roman"/>
                <w:sz w:val="20"/>
                <w:szCs w:val="20"/>
              </w:rPr>
              <w:t xml:space="preserve">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;8)</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zrealizowanych temu 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w:t>
            </w:r>
            <w:proofErr w:type="gramStart"/>
            <w:r w:rsidRPr="008C77EA">
              <w:rPr>
                <w:rFonts w:ascii="Times New Roman" w:hAnsi="Times New Roman" w:cs="Times New Roman"/>
                <w:sz w:val="20"/>
                <w:szCs w:val="20"/>
              </w:rPr>
              <w:t>;10)</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proofErr w:type="gramStart"/>
            <w:r w:rsidRPr="008C77EA">
              <w:rPr>
                <w:rFonts w:ascii="Times New Roman" w:hAnsi="Times New Roman" w:cs="Times New Roman"/>
                <w:sz w:val="20"/>
                <w:szCs w:val="20"/>
              </w:rPr>
              <w:t xml:space="preserve"> ;11)</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21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w:t>
            </w:r>
            <w:proofErr w:type="gramStart"/>
            <w:r w:rsidRPr="008C77EA">
              <w:rPr>
                <w:rFonts w:ascii="Times New Roman" w:hAnsi="Times New Roman" w:cs="Times New Roman"/>
                <w:sz w:val="20"/>
                <w:szCs w:val="20"/>
              </w:rPr>
              <w:t>;13)</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w:t>
            </w:r>
            <w:proofErr w:type="gramStart"/>
            <w:r w:rsidRPr="008C77EA">
              <w:rPr>
                <w:rFonts w:ascii="Times New Roman" w:hAnsi="Times New Roman" w:cs="Times New Roman"/>
                <w:sz w:val="20"/>
                <w:szCs w:val="20"/>
              </w:rPr>
              <w:t xml:space="preserve"> 52-53). W</w:t>
            </w:r>
            <w:proofErr w:type="gramEnd"/>
            <w:r w:rsidRPr="008C77EA">
              <w:rPr>
                <w:rFonts w:ascii="Times New Roman" w:hAnsi="Times New Roman" w:cs="Times New Roman"/>
                <w:sz w:val="20"/>
                <w:szCs w:val="20"/>
              </w:rPr>
              <w:t xml:space="preserve">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w:t>
            </w:r>
            <w:proofErr w:type="gramStart"/>
            <w:r w:rsidRPr="008C77EA">
              <w:rPr>
                <w:rFonts w:ascii="Times New Roman" w:hAnsi="Times New Roman" w:cs="Times New Roman"/>
                <w:sz w:val="20"/>
                <w:szCs w:val="20"/>
              </w:rPr>
              <w:t>;16)</w:t>
            </w:r>
            <w:r>
              <w:rPr>
                <w:rFonts w:ascii="Times New Roman" w:hAnsi="Times New Roman" w:cs="Times New Roman"/>
                <w:sz w:val="20"/>
                <w:szCs w:val="20"/>
              </w:rPr>
              <w:t xml:space="preserve"> </w:t>
            </w:r>
            <w:r w:rsidRPr="008C77EA">
              <w:rPr>
                <w:rFonts w:ascii="Times New Roman" w:hAnsi="Times New Roman" w:cs="Times New Roman"/>
                <w:sz w:val="20"/>
                <w:szCs w:val="20"/>
              </w:rPr>
              <w:t>pkt</w:t>
            </w:r>
            <w:proofErr w:type="gramEnd"/>
            <w:r w:rsidRPr="008C77EA">
              <w:rPr>
                <w:rFonts w:ascii="Times New Roman" w:hAnsi="Times New Roman" w:cs="Times New Roman"/>
                <w:sz w:val="20"/>
                <w:szCs w:val="20"/>
              </w:rPr>
              <w:t xml:space="preserve">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duo zastosowaniu </w:t>
            </w:r>
            <w:r w:rsidRPr="008C77EA">
              <w:rPr>
                <w:rFonts w:ascii="Times New Roman" w:hAnsi="Times New Roman" w:cs="Times New Roman"/>
                <w:sz w:val="20"/>
                <w:szCs w:val="20"/>
              </w:rPr>
              <w:lastRenderedPageBreak/>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przepis</w:t>
            </w:r>
            <w:proofErr w:type="gramEnd"/>
            <w:r w:rsidRPr="008C77EA">
              <w:rPr>
                <w:rFonts w:ascii="Times New Roman" w:hAnsi="Times New Roman" w:cs="Times New Roman"/>
                <w:sz w:val="20"/>
                <w:szCs w:val="20"/>
              </w:rPr>
              <w:t xml:space="preserve">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w:t>
            </w:r>
            <w:proofErr w:type="gramEnd"/>
            <w:r w:rsidRPr="008C77EA">
              <w:rPr>
                <w:rFonts w:ascii="Times New Roman" w:hAnsi="Times New Roman" w:cs="Times New Roman"/>
                <w:sz w:val="20"/>
                <w:szCs w:val="20"/>
              </w:rPr>
              <w:t xml:space="preserve">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podjęte w ramach realizacji celu nr 2 Strategii Narodowego Funduszu Zdrowia na lata 2019-2023 – </w:t>
            </w:r>
            <w:proofErr w:type="gramStart"/>
            <w:r w:rsidRPr="008C77EA">
              <w:rPr>
                <w:rFonts w:ascii="Times New Roman" w:hAnsi="Times New Roman" w:cs="Times New Roman"/>
                <w:sz w:val="20"/>
                <w:szCs w:val="20"/>
              </w:rPr>
              <w:t>Poprawa jakości</w:t>
            </w:r>
            <w:proofErr w:type="gramEnd"/>
            <w:r w:rsidRPr="008C77EA">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2022 </w:t>
            </w:r>
            <w:proofErr w:type="gramStart"/>
            <w:r w:rsidRPr="008C77EA">
              <w:rPr>
                <w:rFonts w:ascii="Times New Roman" w:hAnsi="Times New Roman" w:cs="Times New Roman"/>
                <w:sz w:val="20"/>
                <w:szCs w:val="20"/>
              </w:rPr>
              <w:t>r</w:t>
            </w:r>
            <w:proofErr w:type="gramEnd"/>
            <w:r w:rsidRPr="008C77EA">
              <w:rPr>
                <w:rFonts w:ascii="Times New Roman" w:hAnsi="Times New Roman" w:cs="Times New Roman"/>
                <w:sz w:val="20"/>
                <w:szCs w:val="20"/>
              </w:rPr>
              <w:t>.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8C77EA">
              <w:rPr>
                <w:rFonts w:ascii="Times New Roman" w:hAnsi="Times New Roman" w:cs="Times New Roman"/>
                <w:sz w:val="20"/>
                <w:szCs w:val="20"/>
              </w:rPr>
              <w:t>zm</w:t>
            </w:r>
            <w:proofErr w:type="gram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samorządom zawodowym (Naczelna Rada Lekarska, Naczelna Rada Pielęgniarek i Położnych), </w:t>
            </w:r>
            <w:r w:rsidRPr="008C77EA">
              <w:rPr>
                <w:rFonts w:ascii="Times New Roman" w:hAnsi="Times New Roman" w:cs="Times New Roman"/>
                <w:sz w:val="20"/>
                <w:szCs w:val="20"/>
              </w:rPr>
              <w:lastRenderedPageBreak/>
              <w:t>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proofErr w:type="gramStart"/>
            <w:r w:rsidRPr="008C77EA">
              <w:rPr>
                <w:rFonts w:ascii="Times New Roman" w:hAnsi="Times New Roman" w:cs="Times New Roman"/>
                <w:sz w:val="20"/>
                <w:szCs w:val="20"/>
              </w:rPr>
              <w:t>przypadku</w:t>
            </w:r>
            <w:r>
              <w:rPr>
                <w:rFonts w:ascii="Times New Roman" w:hAnsi="Times New Roman" w:cs="Times New Roman"/>
                <w:sz w:val="20"/>
                <w:szCs w:val="20"/>
              </w:rPr>
              <w:t xml:space="preserve"> </w:t>
            </w:r>
            <w:r w:rsidRPr="008C77EA">
              <w:rPr>
                <w:rFonts w:ascii="Times New Roman" w:hAnsi="Times New Roman" w:cs="Times New Roman"/>
                <w:sz w:val="20"/>
                <w:szCs w:val="20"/>
              </w:rPr>
              <w:t>gdy</w:t>
            </w:r>
            <w:proofErr w:type="gramEnd"/>
            <w:r w:rsidRPr="008C77EA">
              <w:rPr>
                <w:rFonts w:ascii="Times New Roman" w:hAnsi="Times New Roman" w:cs="Times New Roman"/>
                <w:sz w:val="20"/>
                <w:szCs w:val="20"/>
              </w:rPr>
              <w:t xml:space="preserve">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referencyjnym </w:t>
            </w:r>
            <w:proofErr w:type="gramStart"/>
            <w:r w:rsidRPr="008C77EA">
              <w:rPr>
                <w:rFonts w:ascii="Times New Roman" w:hAnsi="Times New Roman" w:cs="Times New Roman"/>
                <w:sz w:val="20"/>
                <w:szCs w:val="20"/>
              </w:rPr>
              <w:t>wymogu</w:t>
            </w:r>
            <w:proofErr w:type="gramEnd"/>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16 grudnia 2022 r.</w:t>
            </w:r>
          </w:p>
        </w:tc>
        <w:tc>
          <w:tcPr>
            <w:tcW w:w="1174" w:type="pct"/>
          </w:tcPr>
          <w:p w:rsidR="000B7849" w:rsidRDefault="000B7849" w:rsidP="009E1AAA">
            <w:pPr>
              <w:shd w:val="clear" w:color="auto" w:fill="FFFFFF"/>
              <w:spacing w:after="75"/>
            </w:pPr>
            <w:hyperlink r:id="rId70" w:history="1">
              <w:r w:rsidRPr="00DC2CC9">
                <w:rPr>
                  <w:rStyle w:val="Hipercze"/>
                </w:rPr>
                <w:t>https://baw.nfz.gov.pl/NFZ/document/1577/Zarzadzenie-164_2022_DSOZ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w:t>
            </w:r>
            <w:proofErr w:type="gramStart"/>
            <w:r w:rsidRPr="00173F78">
              <w:rPr>
                <w:rFonts w:ascii="Times New Roman" w:hAnsi="Times New Roman" w:cs="Times New Roman"/>
                <w:sz w:val="20"/>
                <w:szCs w:val="20"/>
              </w:rPr>
              <w:t>. 2561)Zmiany</w:t>
            </w:r>
            <w:proofErr w:type="gramEnd"/>
            <w:r w:rsidRPr="00173F78">
              <w:rPr>
                <w:rFonts w:ascii="Times New Roman" w:hAnsi="Times New Roman" w:cs="Times New Roman"/>
                <w:sz w:val="20"/>
                <w:szCs w:val="20"/>
              </w:rPr>
              <w:t xml:space="preserve">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lipca 2023 r.</w:t>
            </w:r>
          </w:p>
        </w:tc>
        <w:tc>
          <w:tcPr>
            <w:tcW w:w="1174" w:type="pct"/>
          </w:tcPr>
          <w:p w:rsidR="000B7849" w:rsidRDefault="000B7849" w:rsidP="009E1AAA">
            <w:pPr>
              <w:shd w:val="clear" w:color="auto" w:fill="FFFFFF"/>
              <w:spacing w:after="75"/>
            </w:pPr>
            <w:hyperlink r:id="rId71" w:history="1">
              <w:r w:rsidRPr="00DC2CC9">
                <w:rPr>
                  <w:rStyle w:val="Hipercze"/>
                </w:rPr>
                <w:t>https://baw.nfz.gov.pl/NFZ/document/1573/Zarzadzenie-163_2022_DSOZ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0B7849" w:rsidRDefault="000B7849"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 U. z 2022 r. poz</w:t>
            </w:r>
            <w:proofErr w:type="gramStart"/>
            <w:r w:rsidRPr="00173F78">
              <w:rPr>
                <w:rFonts w:ascii="Times New Roman" w:hAnsi="Times New Roman" w:cs="Times New Roman"/>
                <w:sz w:val="20"/>
                <w:szCs w:val="20"/>
              </w:rPr>
              <w:t>. 2561).Zmiany</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eksperckim realizatorów świadczeń w podstawowej opiece </w:t>
            </w:r>
            <w:r w:rsidRPr="00173F78">
              <w:rPr>
                <w:rFonts w:ascii="Times New Roman" w:hAnsi="Times New Roman" w:cs="Times New Roman"/>
                <w:sz w:val="20"/>
                <w:szCs w:val="20"/>
              </w:rPr>
              <w:lastRenderedPageBreak/>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w:t>
            </w:r>
            <w:proofErr w:type="gramStart"/>
            <w:r w:rsidRPr="00173F78">
              <w:rPr>
                <w:rFonts w:ascii="Times New Roman" w:hAnsi="Times New Roman" w:cs="Times New Roman"/>
                <w:sz w:val="20"/>
                <w:szCs w:val="20"/>
              </w:rPr>
              <w:t>:1) współczynników</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xml:space="preserve">) dla grup wiekowych:- do 6. </w:t>
            </w:r>
            <w:proofErr w:type="gramStart"/>
            <w:r w:rsidRPr="00173F78">
              <w:rPr>
                <w:rFonts w:ascii="Times New Roman" w:hAnsi="Times New Roman" w:cs="Times New Roman"/>
                <w:sz w:val="20"/>
                <w:szCs w:val="20"/>
              </w:rPr>
              <w:t>roku</w:t>
            </w:r>
            <w:proofErr w:type="gramEnd"/>
            <w:r w:rsidRPr="00173F78">
              <w:rPr>
                <w:rFonts w:ascii="Times New Roman" w:hAnsi="Times New Roman" w:cs="Times New Roman"/>
                <w:sz w:val="20"/>
                <w:szCs w:val="20"/>
              </w:rPr>
              <w:t xml:space="preserve"> życia- od 7. </w:t>
            </w:r>
            <w:proofErr w:type="gramStart"/>
            <w:r w:rsidRPr="00173F78">
              <w:rPr>
                <w:rFonts w:ascii="Times New Roman" w:hAnsi="Times New Roman" w:cs="Times New Roman"/>
                <w:sz w:val="20"/>
                <w:szCs w:val="20"/>
              </w:rPr>
              <w:t>do</w:t>
            </w:r>
            <w:proofErr w:type="gramEnd"/>
            <w:r w:rsidRPr="00173F78">
              <w:rPr>
                <w:rFonts w:ascii="Times New Roman" w:hAnsi="Times New Roman" w:cs="Times New Roman"/>
                <w:sz w:val="20"/>
                <w:szCs w:val="20"/>
              </w:rPr>
              <w:t xml:space="preserve"> 19. roku życia</w:t>
            </w:r>
            <w:proofErr w:type="gramStart"/>
            <w:r w:rsidRPr="00173F78">
              <w:rPr>
                <w:rFonts w:ascii="Times New Roman" w:hAnsi="Times New Roman" w:cs="Times New Roman"/>
                <w:sz w:val="20"/>
                <w:szCs w:val="20"/>
              </w:rPr>
              <w:t>,2) finansowania</w:t>
            </w:r>
            <w:proofErr w:type="gramEnd"/>
            <w:r w:rsidRPr="00173F78">
              <w:rPr>
                <w:rFonts w:ascii="Times New Roman" w:hAnsi="Times New Roman" w:cs="Times New Roman"/>
                <w:sz w:val="20"/>
                <w:szCs w:val="20"/>
              </w:rPr>
              <w:t xml:space="preserve">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w:t>
            </w:r>
            <w:proofErr w:type="gramStart"/>
            <w:r w:rsidRPr="00173F78">
              <w:rPr>
                <w:rFonts w:ascii="Times New Roman" w:hAnsi="Times New Roman" w:cs="Times New Roman"/>
                <w:sz w:val="20"/>
                <w:szCs w:val="20"/>
              </w:rPr>
              <w:t>:1) podwyższenie</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proofErr w:type="gramStart"/>
            <w:r w:rsidRPr="00173F78">
              <w:rPr>
                <w:rFonts w:ascii="Times New Roman" w:hAnsi="Times New Roman" w:cs="Times New Roman"/>
                <w:sz w:val="20"/>
                <w:szCs w:val="20"/>
              </w:rPr>
              <w:t>zmianę</w:t>
            </w:r>
            <w:proofErr w:type="gramEnd"/>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Zdrowia na lata 2019-2023 – </w:t>
            </w:r>
            <w:proofErr w:type="gramStart"/>
            <w:r w:rsidRPr="00173F78">
              <w:rPr>
                <w:rFonts w:ascii="Times New Roman" w:hAnsi="Times New Roman" w:cs="Times New Roman"/>
                <w:sz w:val="20"/>
                <w:szCs w:val="20"/>
              </w:rPr>
              <w:t>Poprawa jakości</w:t>
            </w:r>
            <w:proofErr w:type="gramEnd"/>
            <w:r w:rsidRPr="00173F78">
              <w:rPr>
                <w:rFonts w:ascii="Times New Roman" w:hAnsi="Times New Roman" w:cs="Times New Roman"/>
                <w:sz w:val="20"/>
                <w:szCs w:val="20"/>
              </w:rPr>
              <w:t xml:space="preserve">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13 grudnia 2023 r.</w:t>
            </w:r>
          </w:p>
        </w:tc>
        <w:tc>
          <w:tcPr>
            <w:tcW w:w="1174" w:type="pct"/>
          </w:tcPr>
          <w:p w:rsidR="000B7849" w:rsidRDefault="000B7849" w:rsidP="009E1AAA">
            <w:pPr>
              <w:shd w:val="clear" w:color="auto" w:fill="FFFFFF"/>
              <w:spacing w:after="75"/>
            </w:pPr>
            <w:hyperlink r:id="rId72" w:history="1">
              <w:r w:rsidRPr="00DC2CC9">
                <w:rPr>
                  <w:rStyle w:val="Hipercze"/>
                </w:rPr>
                <w:t>https://baw.nfz.gov.pl/NFZ/document/1569/Zarzadzenie-162_2022_DSOZ</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0B7849" w:rsidRPr="00173F78"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0B7849" w:rsidRDefault="000B7849" w:rsidP="009E1AAA">
            <w:pPr>
              <w:shd w:val="clear" w:color="auto" w:fill="FFFFFF"/>
              <w:spacing w:after="75"/>
            </w:pPr>
            <w:hyperlink r:id="rId73" w:history="1">
              <w:r w:rsidRPr="00DC2CC9">
                <w:rPr>
                  <w:rStyle w:val="Hipercze"/>
                </w:rPr>
                <w:t>https://dziennikmz.mz.gov.pl/DUM_MZ/2022/142/akt.pdf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 xml:space="preserve">Zarządzenie Ministra Zdrowia z dnia 29 grudnia </w:t>
            </w:r>
            <w:r w:rsidRPr="00173F78">
              <w:rPr>
                <w:rFonts w:ascii="Times New Roman" w:hAnsi="Times New Roman" w:cs="Times New Roman"/>
                <w:sz w:val="20"/>
                <w:szCs w:val="20"/>
              </w:rPr>
              <w:lastRenderedPageBreak/>
              <w:t>2022 r. w sprawie powołania Zespołu do spraw wdrożenia opieki koordynowanej w podstawowej opiece zdrowotnej</w:t>
            </w:r>
          </w:p>
        </w:tc>
        <w:tc>
          <w:tcPr>
            <w:tcW w:w="2193"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Do zadań Zespołu należy:</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2) opracowanie wskaźników ewaluacji wdrożenia opieki koordynowanej w podstawowej opiece zdrowotnej;</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w:t>
            </w:r>
            <w:proofErr w:type="gramStart"/>
            <w:r w:rsidRPr="00173F78">
              <w:rPr>
                <w:rFonts w:ascii="Times New Roman" w:hAnsi="Times New Roman" w:cs="Times New Roman"/>
                <w:sz w:val="20"/>
                <w:szCs w:val="20"/>
              </w:rPr>
              <w:t xml:space="preserve">oceny </w:t>
            </w:r>
            <w:r>
              <w:rPr>
                <w:rFonts w:ascii="Times New Roman" w:hAnsi="Times New Roman" w:cs="Times New Roman"/>
                <w:sz w:val="20"/>
                <w:szCs w:val="20"/>
              </w:rPr>
              <w:t>j</w:t>
            </w:r>
            <w:r w:rsidRPr="00173F78">
              <w:rPr>
                <w:rFonts w:ascii="Times New Roman" w:hAnsi="Times New Roman" w:cs="Times New Roman"/>
                <w:sz w:val="20"/>
                <w:szCs w:val="20"/>
              </w:rPr>
              <w:t>akości</w:t>
            </w:r>
            <w:proofErr w:type="gramEnd"/>
            <w:r w:rsidRPr="00173F78">
              <w:rPr>
                <w:rFonts w:ascii="Times New Roman" w:hAnsi="Times New Roman" w:cs="Times New Roman"/>
                <w:sz w:val="20"/>
                <w:szCs w:val="20"/>
              </w:rPr>
              <w:t xml:space="preserve"> i efektywności opieki w podstawowej opiece zdrowotnej;</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0B7849"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0B7849" w:rsidRPr="00163DDA"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0B7849" w:rsidRDefault="000B7849" w:rsidP="009E1AAA">
            <w:pPr>
              <w:shd w:val="clear" w:color="auto" w:fill="FFFFFF"/>
              <w:spacing w:after="75"/>
            </w:pPr>
            <w:hyperlink r:id="rId74" w:history="1">
              <w:r w:rsidRPr="00DC2CC9">
                <w:rPr>
                  <w:rStyle w:val="Hipercze"/>
                </w:rPr>
                <w:t>https://dziennikmz.mz.gov.pl/DUM_MZ/2022/141/akt.pdf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75" w:history="1">
              <w:r w:rsidRPr="00997CAA">
                <w:rPr>
                  <w:rStyle w:val="Hipercze"/>
                </w:rPr>
                <w:t>https://dziennikmz.mz.gov.pl/DUM_MZ/2022/140/akt.pdf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27 grudnia 2022 r. w sprawie wykazu jednostek, którym w 2022 r. przyznano dotacje podmiotowe wraz </w:t>
            </w:r>
            <w:r w:rsidRPr="00173F78">
              <w:rPr>
                <w:rFonts w:ascii="Times New Roman" w:hAnsi="Times New Roman" w:cs="Times New Roman"/>
                <w:sz w:val="20"/>
                <w:szCs w:val="20"/>
              </w:rPr>
              <w:lastRenderedPageBreak/>
              <w:t>z kwotami tych dotacji</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76" w:history="1">
              <w:r w:rsidRPr="00997CAA">
                <w:rPr>
                  <w:rStyle w:val="Hipercze"/>
                </w:rPr>
                <w:t>https://dziennikmz.mz.gov.pl/DUM_MZ/2022/139/akt.pdf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77" w:history="1">
              <w:r w:rsidRPr="00997CAA">
                <w:rPr>
                  <w:rStyle w:val="Hipercze"/>
                </w:rPr>
                <w:t>https://dziennikmz.mz.gov.pl/DUM_MZ/2022/138/akt.pdf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173F78"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bieżące wraz z kwotami tych dotacji</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78" w:history="1">
              <w:r w:rsidRPr="00997CAA">
                <w:rPr>
                  <w:rStyle w:val="Hipercze"/>
                </w:rPr>
                <w:t>https://dziennikmz.mz.gov.pl/DUM_MZ/2022/137/akt.pdf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163DDA" w:rsidRDefault="000B7849"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28 grudnia 2022 r. w sprawie wykazu produktów leczniczych, środków spożywczych specjalnego przeznaczenia żywieniowego oraz wyrobów medycznych zagrożonych </w:t>
            </w:r>
            <w:r w:rsidRPr="00173F78">
              <w:rPr>
                <w:rFonts w:ascii="Times New Roman" w:hAnsi="Times New Roman" w:cs="Times New Roman"/>
                <w:sz w:val="20"/>
                <w:szCs w:val="20"/>
              </w:rPr>
              <w:lastRenderedPageBreak/>
              <w:t>brakiem dostępności na terytorium Rzeczypospolitej Polskiej</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79" w:history="1">
              <w:r w:rsidRPr="00997CAA">
                <w:rPr>
                  <w:rStyle w:val="Hipercze"/>
                </w:rPr>
                <w:t>https://dziennikmz.mz.gov.pl/DUM_MZ/2022/136/akt.pdf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w sprawie powołania Zespołu do spraw modelowania i prognozowania zapotrzebowania na kadrę medyczną</w:t>
            </w:r>
          </w:p>
        </w:tc>
        <w:tc>
          <w:tcPr>
            <w:tcW w:w="2193" w:type="pct"/>
          </w:tcPr>
          <w:p w:rsidR="000B7849"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0B7849" w:rsidRDefault="000B7849" w:rsidP="009E1AAA">
            <w:pPr>
              <w:shd w:val="clear" w:color="auto" w:fill="FFFFFF"/>
              <w:spacing w:after="75"/>
            </w:pPr>
            <w:hyperlink r:id="rId80" w:history="1">
              <w:r w:rsidRPr="00997CAA">
                <w:rPr>
                  <w:rStyle w:val="Hipercze"/>
                </w:rPr>
                <w:t>https://dziennikmz.mz.gov.pl/DUM_MZ/2022/135/akt.pdf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0B7849" w:rsidRPr="00163DDA" w:rsidRDefault="000B7849"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0B7849" w:rsidRDefault="000B7849" w:rsidP="009E1AAA">
            <w:pPr>
              <w:shd w:val="clear" w:color="auto" w:fill="FFFFFF"/>
              <w:spacing w:after="75"/>
            </w:pPr>
            <w:hyperlink r:id="rId81" w:history="1">
              <w:r w:rsidRPr="00997CAA">
                <w:rPr>
                  <w:rStyle w:val="Hipercze"/>
                </w:rPr>
                <w:t>https://dziennikmz.mz.gov.pl/DUM_MZ/2022/134/akt.pdf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Rady do spraw Chorób Rzadkich</w:t>
            </w:r>
          </w:p>
        </w:tc>
        <w:tc>
          <w:tcPr>
            <w:tcW w:w="2193"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Do zadań Rady należy:</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4) nadzór merytoryczny nad przeprowadzaniem konkursów i oceną 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 xml:space="preserve">6) opracowanie modelu i zasad współpracy OECR z ośrodkami genetyki </w:t>
            </w:r>
            <w:r w:rsidRPr="00163DDA">
              <w:rPr>
                <w:rFonts w:ascii="Times New Roman" w:hAnsi="Times New Roman" w:cs="Times New Roman"/>
                <w:sz w:val="20"/>
                <w:szCs w:val="20"/>
              </w:rPr>
              <w:lastRenderedPageBreak/>
              <w:t>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24 grudnia 2022 r.</w:t>
            </w:r>
          </w:p>
        </w:tc>
        <w:tc>
          <w:tcPr>
            <w:tcW w:w="1174" w:type="pct"/>
          </w:tcPr>
          <w:p w:rsidR="000B7849" w:rsidRDefault="000B7849" w:rsidP="009E1AAA">
            <w:pPr>
              <w:shd w:val="clear" w:color="auto" w:fill="FFFFFF"/>
              <w:spacing w:after="75"/>
            </w:pPr>
            <w:hyperlink r:id="rId82" w:history="1">
              <w:r w:rsidRPr="00997CAA">
                <w:rPr>
                  <w:rStyle w:val="Hipercze"/>
                </w:rPr>
                <w:t>https://dziennikmz.mz.gov.pl/DUM_MZ/2022/133/akt.pdf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83" w:history="1">
              <w:r w:rsidRPr="00997CAA">
                <w:rPr>
                  <w:rStyle w:val="Hipercze"/>
                </w:rPr>
                <w:t>https://dziennikmz.mz.gov.pl/DUM_MZ/2022/132/akt.pdf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21 grudnia 2022 r. w sprawie wykazu leków, środków spożywczych </w:t>
            </w:r>
            <w:r w:rsidRPr="00163DDA">
              <w:rPr>
                <w:rFonts w:ascii="Times New Roman" w:hAnsi="Times New Roman" w:cs="Times New Roman"/>
                <w:sz w:val="20"/>
                <w:szCs w:val="20"/>
              </w:rPr>
              <w:lastRenderedPageBreak/>
              <w:t>specjalnego przeznaczenia żywieniowego, dla których ustalono urzędową cenę zbytu</w:t>
            </w:r>
          </w:p>
        </w:tc>
        <w:tc>
          <w:tcPr>
            <w:tcW w:w="2193" w:type="pct"/>
          </w:tcPr>
          <w:p w:rsidR="000B7849" w:rsidRPr="00163DDA" w:rsidRDefault="000B7849" w:rsidP="00216232">
            <w:pPr>
              <w:rPr>
                <w:rFonts w:ascii="Times New Roman" w:hAnsi="Times New Roman" w:cs="Times New Roman"/>
                <w:sz w:val="20"/>
                <w:szCs w:val="20"/>
              </w:rPr>
            </w:pP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84" w:history="1">
              <w:r w:rsidRPr="00997CAA">
                <w:rPr>
                  <w:rStyle w:val="Hipercze"/>
                </w:rPr>
                <w:t>https://dziennikmz.mz.gov.pl/DUM_MZ/2022/131/akt.pdf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14 grudnia 2022 r. w sprawie minimalnej liczby miejsc szkoleniowych w określonych dziedzinach medycyny laboratoryjnej, maksymalnej kwoty dofinansowania jednego miejsca szkoleniowego dla specjalizacji oraz maksymalnej kwoty przeznaczonej na szkolenia specjalizacyjne w 2023 r.</w:t>
            </w:r>
          </w:p>
        </w:tc>
        <w:tc>
          <w:tcPr>
            <w:tcW w:w="2193"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w następujących dziedzinach medycyny laboratoryjnej wynosi:</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a</w:t>
            </w:r>
            <w:proofErr w:type="gramEnd"/>
            <w:r w:rsidRPr="00163DDA">
              <w:rPr>
                <w:rFonts w:ascii="Times New Roman" w:hAnsi="Times New Roman" w:cs="Times New Roman"/>
                <w:sz w:val="20"/>
                <w:szCs w:val="20"/>
              </w:rPr>
              <w:t>) laboratoryjna diagnostyka medyczna – 40,</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b</w:t>
            </w:r>
            <w:proofErr w:type="gramEnd"/>
            <w:r w:rsidRPr="00163DDA">
              <w:rPr>
                <w:rFonts w:ascii="Times New Roman" w:hAnsi="Times New Roman" w:cs="Times New Roman"/>
                <w:sz w:val="20"/>
                <w:szCs w:val="20"/>
              </w:rPr>
              <w:t>) mikrobiologia medyczna – 20,</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c</w:t>
            </w:r>
            <w:proofErr w:type="gramEnd"/>
            <w:r w:rsidRPr="00163DDA">
              <w:rPr>
                <w:rFonts w:ascii="Times New Roman" w:hAnsi="Times New Roman" w:cs="Times New Roman"/>
                <w:sz w:val="20"/>
                <w:szCs w:val="20"/>
              </w:rPr>
              <w:t>) laboratoryjna transfuzjologia medyczna – 20,</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d</w:t>
            </w:r>
            <w:proofErr w:type="gramEnd"/>
            <w:r w:rsidRPr="00163DDA">
              <w:rPr>
                <w:rFonts w:ascii="Times New Roman" w:hAnsi="Times New Roman" w:cs="Times New Roman"/>
                <w:sz w:val="20"/>
                <w:szCs w:val="20"/>
              </w:rPr>
              <w:t>) laboratoryjna genetyka medyczna – 10,</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e</w:t>
            </w:r>
            <w:proofErr w:type="gramEnd"/>
            <w:r w:rsidRPr="00163DDA">
              <w:rPr>
                <w:rFonts w:ascii="Times New Roman" w:hAnsi="Times New Roman" w:cs="Times New Roman"/>
                <w:sz w:val="20"/>
                <w:szCs w:val="20"/>
              </w:rPr>
              <w:t>) laboratoryjna hematologia medyczna – 5,</w:t>
            </w:r>
          </w:p>
          <w:p w:rsidR="000B7849" w:rsidRPr="00163DDA" w:rsidRDefault="000B7849" w:rsidP="00216232">
            <w:pPr>
              <w:rPr>
                <w:rFonts w:ascii="Times New Roman" w:hAnsi="Times New Roman" w:cs="Times New Roman"/>
                <w:sz w:val="20"/>
                <w:szCs w:val="20"/>
              </w:rPr>
            </w:pPr>
            <w:proofErr w:type="gramStart"/>
            <w:r w:rsidRPr="00163DDA">
              <w:rPr>
                <w:rFonts w:ascii="Times New Roman" w:hAnsi="Times New Roman" w:cs="Times New Roman"/>
                <w:sz w:val="20"/>
                <w:szCs w:val="20"/>
              </w:rPr>
              <w:t>f</w:t>
            </w:r>
            <w:proofErr w:type="gramEnd"/>
            <w:r w:rsidRPr="00163DDA">
              <w:rPr>
                <w:rFonts w:ascii="Times New Roman" w:hAnsi="Times New Roman" w:cs="Times New Roman"/>
                <w:sz w:val="20"/>
                <w:szCs w:val="20"/>
              </w:rPr>
              <w:t>) laboratoryjna toksykologia medyczna – 5;</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85" w:history="1">
              <w:r w:rsidRPr="00997CAA">
                <w:rPr>
                  <w:rStyle w:val="Hipercze"/>
                </w:rPr>
                <w:t>https://dziennikmz.mz.gov.pl/DUM_MZ/2022/130/akt.pdf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0B7849" w:rsidRPr="00B33A76"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13 grudnia 2022 r. w sprawie minimalnej liczby miejsc szkoleniowych dla pielęgniarek i położnych, maksymalnej </w:t>
            </w:r>
            <w:r w:rsidRPr="00163DDA">
              <w:rPr>
                <w:rFonts w:ascii="Times New Roman" w:hAnsi="Times New Roman" w:cs="Times New Roman"/>
                <w:sz w:val="20"/>
                <w:szCs w:val="20"/>
              </w:rPr>
              <w:lastRenderedPageBreak/>
              <w:t>kwoty dofinansowania jednego miejsca szkoleniowego oraz maksymalnej kwoty przeznaczonej na szkolenia specjalizacyjne w 2023 r.</w:t>
            </w:r>
          </w:p>
        </w:tc>
        <w:tc>
          <w:tcPr>
            <w:tcW w:w="2193" w:type="pct"/>
          </w:tcPr>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0B7849" w:rsidRPr="00163DDA"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0B7849" w:rsidRPr="00B33A76" w:rsidRDefault="000B7849"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86" w:history="1">
              <w:r w:rsidRPr="00997CAA">
                <w:rPr>
                  <w:rStyle w:val="Hipercze"/>
                </w:rPr>
                <w:t>https://dziennikmz.mz.gov.pl/DUM_MZ/2022/129/akt.pdf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0B7849" w:rsidRPr="0073045F"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Zarządzenie Ministra Zdrowia z dnia 12 grudnia 2022 r. w sprawie ustanowienia Pełnomocnika Ministra Zdrowia do spraw wdrożenia opieki koordynowanej w podstawowej opiece zdrowotnej</w:t>
            </w:r>
          </w:p>
        </w:tc>
        <w:tc>
          <w:tcPr>
            <w:tcW w:w="2193" w:type="pct"/>
          </w:tcPr>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Do zadań Pełnomocnika należy:</w:t>
            </w:r>
          </w:p>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0B7849" w:rsidRPr="00B33A76" w:rsidRDefault="000B7849"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0B7849" w:rsidRPr="00B33A76" w:rsidRDefault="000B7849"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0B7849" w:rsidRPr="00B33A76" w:rsidRDefault="000B7849"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z</w:t>
            </w:r>
            <w:proofErr w:type="gramEnd"/>
            <w:r w:rsidRPr="00B33A76">
              <w:rPr>
                <w:rFonts w:ascii="Times New Roman" w:hAnsi="Times New Roman" w:cs="Times New Roman"/>
                <w:sz w:val="20"/>
                <w:szCs w:val="20"/>
              </w:rPr>
              <w:t xml:space="preserve"> wdrażaniem opieki koordynowanej w podstawowej opiece zdrowotnej;</w:t>
            </w:r>
          </w:p>
          <w:p w:rsidR="000B7849" w:rsidRPr="00B33A76"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0B7849" w:rsidRDefault="000B7849" w:rsidP="00216232">
            <w:pPr>
              <w:rPr>
                <w:rFonts w:ascii="Times New Roman" w:hAnsi="Times New Roman" w:cs="Times New Roman"/>
                <w:sz w:val="20"/>
                <w:szCs w:val="20"/>
              </w:rPr>
            </w:pPr>
            <w:proofErr w:type="gramStart"/>
            <w:r w:rsidRPr="00B33A76">
              <w:rPr>
                <w:rFonts w:ascii="Times New Roman" w:hAnsi="Times New Roman" w:cs="Times New Roman"/>
                <w:sz w:val="20"/>
                <w:szCs w:val="20"/>
              </w:rPr>
              <w:t>w</w:t>
            </w:r>
            <w:proofErr w:type="gramEnd"/>
            <w:r w:rsidRPr="00B33A76">
              <w:rPr>
                <w:rFonts w:ascii="Times New Roman" w:hAnsi="Times New Roman" w:cs="Times New Roman"/>
                <w:sz w:val="20"/>
                <w:szCs w:val="20"/>
              </w:rPr>
              <w:t xml:space="preserve"> podstawowej opiece zdrowotnej.</w:t>
            </w:r>
          </w:p>
          <w:p w:rsidR="000B7849" w:rsidRPr="00B33A76"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0B7849" w:rsidRPr="0073045F" w:rsidRDefault="000B7849"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14 grudnia 2022 r.</w:t>
            </w:r>
          </w:p>
        </w:tc>
        <w:tc>
          <w:tcPr>
            <w:tcW w:w="1174" w:type="pct"/>
          </w:tcPr>
          <w:p w:rsidR="000B7849" w:rsidRDefault="000B7849" w:rsidP="009E1AAA">
            <w:pPr>
              <w:shd w:val="clear" w:color="auto" w:fill="FFFFFF"/>
              <w:spacing w:after="75"/>
            </w:pPr>
            <w:hyperlink r:id="rId87" w:history="1">
              <w:r w:rsidRPr="00997CAA">
                <w:rPr>
                  <w:rStyle w:val="Hipercze"/>
                </w:rPr>
                <w:t>https://dziennikmz.mz.gov.pl/DUM_MZ/2022/128/akt.pdf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wzorów karty urodzenia i karty martwego urodzenia</w:t>
            </w:r>
          </w:p>
        </w:tc>
        <w:tc>
          <w:tcPr>
            <w:tcW w:w="2193" w:type="pct"/>
          </w:tcPr>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urodzenia i kartu martwego urodzenia jest wydawany na podstawie upoważnienia zawartego art. 144 ust. 6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informatyzacji, określi, w drodze rozporządzenia, wzór karty urodzenia oraz wzór karty martwego urodzenia, w tym sporządzanych w postaci elektronicznej, uwzględniając przejrzystość i kompletność wymaganych danych.</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w:t>
            </w:r>
            <w:r w:rsidRPr="0073045F">
              <w:rPr>
                <w:rFonts w:ascii="Times New Roman" w:hAnsi="Times New Roman" w:cs="Times New Roman"/>
                <w:sz w:val="20"/>
                <w:szCs w:val="20"/>
              </w:rPr>
              <w:lastRenderedPageBreak/>
              <w:t xml:space="preserve">ustawy z dnia 28 listopada 2014 r – Prawo o aktach stanu cywilnego obejmującej przedłużenie wskazanych w nim terminów obowiązywania poszczególnych regulacji z dnia 1 stycznia 2023 r. na dzień 1 stycznia 2024 r. </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0B7849"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urodzenia oraz karty martwego urodzenia określone w art. 144 ustawy z dnia 28 listopada 2014 r. – Prawo o aktach stanu cywilnego zostały przedłużone do dnia 1 stycznia 2024 r., w tym sporządzanie karty urodzenia oraz karty martwego urodzenia wg dotychczas obowiązującego wzoru i zakresu danych, jak również sposób przekazywania do odpowiednich podmiotów danych w niej zawartych.</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88" w:history="1">
              <w:r w:rsidRPr="00997CAA">
                <w:rPr>
                  <w:rStyle w:val="Hipercze"/>
                </w:rPr>
                <w:t>https://dziennikustaw.gov.pl/D2022000284201.pdf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73045F" w:rsidRDefault="000B7849" w:rsidP="00216232">
            <w:pPr>
              <w:rPr>
                <w:rFonts w:ascii="Times New Roman" w:hAnsi="Times New Roman" w:cs="Times New Roman"/>
                <w:sz w:val="20"/>
                <w:szCs w:val="20"/>
              </w:rPr>
            </w:pPr>
            <w:r w:rsidRPr="00A9692D">
              <w:rPr>
                <w:rFonts w:ascii="Times New Roman" w:hAnsi="Times New Roman" w:cs="Times New Roman"/>
                <w:sz w:val="20"/>
                <w:szCs w:val="20"/>
              </w:rPr>
              <w:t>Rozporządzenie Ministra Zdrowia z dnia 29 grudnia 2022 r. zmieniające rozporządzenie w sprawie standardu organizacyjnego opieki zdrowotnej w dziedzinie anestezjologii i intensywnej terapii</w:t>
            </w:r>
          </w:p>
        </w:tc>
        <w:tc>
          <w:tcPr>
            <w:tcW w:w="2193" w:type="pct"/>
          </w:tcPr>
          <w:p w:rsidR="000B7849"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Projektowane rozporządzenie wprowadza zmianę w rozporządzeniu Ministra Zdrowia z dnia 16 grudnia 2016 r. w sprawie standardu organizacyjnego opieki zdrowotnej w dziedzinie anestezjologii i intensywnej terapii (Dz. U. z 2022 r. poz</w:t>
            </w:r>
            <w:proofErr w:type="gramStart"/>
            <w:r w:rsidRPr="0073045F">
              <w:rPr>
                <w:rFonts w:ascii="Times New Roman" w:hAnsi="Times New Roman" w:cs="Times New Roman"/>
                <w:sz w:val="20"/>
                <w:szCs w:val="20"/>
              </w:rPr>
              <w:t>. 392). Proponowana</w:t>
            </w:r>
            <w:proofErr w:type="gramEnd"/>
            <w:r w:rsidRPr="0073045F">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lastRenderedPageBreak/>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w:t>
            </w:r>
            <w:proofErr w:type="gramStart"/>
            <w:r w:rsidRPr="0073045F">
              <w:rPr>
                <w:rFonts w:ascii="Times New Roman" w:hAnsi="Times New Roman" w:cs="Times New Roman"/>
                <w:sz w:val="20"/>
                <w:szCs w:val="20"/>
              </w:rPr>
              <w:t>nie spełniające</w:t>
            </w:r>
            <w:proofErr w:type="gramEnd"/>
            <w:r w:rsidRPr="0073045F">
              <w:rPr>
                <w:rFonts w:ascii="Times New Roman" w:hAnsi="Times New Roman" w:cs="Times New Roman"/>
                <w:sz w:val="20"/>
                <w:szCs w:val="20"/>
              </w:rPr>
              <w:t xml:space="preserve"> wymagań określonych w rozporządzeniu.</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89" w:history="1">
              <w:r w:rsidRPr="00997CAA">
                <w:rPr>
                  <w:rStyle w:val="Hipercze"/>
                </w:rPr>
                <w:t>https://dziennikustaw.gov.pl/D2022000284101.pdf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Projekt rozporządzenia Ministra Zdrowia zmieniającego rozporządzenie w sprawie wzoru karty zgonu jest wydawany na podstawie upoważnienia zawartego art. 144 ust. 7 ustawy z dnia 28 listopada 2014 r. – Prawo o aktach stanu cywilnego, </w:t>
            </w:r>
            <w:proofErr w:type="gramStart"/>
            <w:r w:rsidRPr="0073045F">
              <w:rPr>
                <w:rFonts w:ascii="Times New Roman" w:hAnsi="Times New Roman" w:cs="Times New Roman"/>
                <w:sz w:val="20"/>
                <w:szCs w:val="20"/>
              </w:rPr>
              <w:t>zgodnie z którym</w:t>
            </w:r>
            <w:proofErr w:type="gramEnd"/>
            <w:r w:rsidRPr="0073045F">
              <w:rPr>
                <w:rFonts w:ascii="Times New Roman" w:hAnsi="Times New Roman" w:cs="Times New Roman"/>
                <w:sz w:val="20"/>
                <w:szCs w:val="20"/>
              </w:rPr>
              <w:t xml:space="preserve">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0B7849"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–Prawo o aktach stanu cywilnego wchodzi życie z dniem ich ogłoszenia i wynika z ustawy z dnia 16 listopada 2022 r. o zmianie ustawy o zawodach lekarza i lekarza dentysty oraz niektórych innych ustaw (Dz. U. </w:t>
            </w:r>
            <w:proofErr w:type="gramStart"/>
            <w:r w:rsidRPr="0073045F">
              <w:rPr>
                <w:rFonts w:ascii="Times New Roman" w:hAnsi="Times New Roman" w:cs="Times New Roman"/>
                <w:sz w:val="20"/>
                <w:szCs w:val="20"/>
              </w:rPr>
              <w:t>poz</w:t>
            </w:r>
            <w:proofErr w:type="gramEnd"/>
            <w:r w:rsidRPr="0073045F">
              <w:rPr>
                <w:rFonts w:ascii="Times New Roman" w:hAnsi="Times New Roman" w:cs="Times New Roman"/>
                <w:sz w:val="20"/>
                <w:szCs w:val="20"/>
              </w:rPr>
              <w:t>. …..).</w:t>
            </w:r>
          </w:p>
          <w:p w:rsidR="000B7849" w:rsidRPr="0073045F"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 xml:space="preserve">W świetle obecnych regulacji zasady funkcjonowania karty zgonu określone w art. 144 ustawy z dnia 28 listopada 2014 r. – Prawo o aktach </w:t>
            </w:r>
            <w:r w:rsidRPr="0073045F">
              <w:rPr>
                <w:rFonts w:ascii="Times New Roman" w:hAnsi="Times New Roman" w:cs="Times New Roman"/>
                <w:sz w:val="20"/>
                <w:szCs w:val="20"/>
              </w:rPr>
              <w:lastRenderedPageBreak/>
              <w:t>stanu cywilnego zostały przedłużone do dnia 1 stycznia 2024 r., w tym sporządzanie karty zgonu wg dotychczas obowiązującego wzoru i zakresu danych, jak również sposób przekazywania do odpowiednich podmiotów danych w niej zawartych.</w:t>
            </w:r>
          </w:p>
          <w:p w:rsidR="000B7849" w:rsidRPr="00130DC4"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90" w:history="1">
              <w:r w:rsidRPr="00997CAA">
                <w:rPr>
                  <w:rStyle w:val="Hipercze"/>
                </w:rPr>
                <w:t>https://dziennikustaw.gov.pl/D2022000283901.pdf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3D07A8" w:rsidRDefault="000B7849"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27 grudnia 2022 r. uchylające rozporządzenie w sprawie uproszczonego wzoru zlecenia na zaopatrzenie w wyroby medyczne przysługujące comiesięcznie w przypadku kontynuacji zlecenia</w:t>
            </w:r>
          </w:p>
        </w:tc>
        <w:tc>
          <w:tcPr>
            <w:tcW w:w="2193" w:type="pct"/>
          </w:tcPr>
          <w:p w:rsidR="000B7849"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Uchylenie rozporządzenia Ministra Zdrowia z dnia 18 grudnia 2019 r. w sprawie uproszczonego wzoru zlecenia na zaopatrzenie w wyroby medyczne przysługujące comiesięcznie w przypadku kontynuacji zlecenia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2020 r. poz. 28) wynika z prowadzonych prac legislacyjnych nad projektem rozporządzenia Ministra Zdrowia zmieniającego rozporządzenie w sprawie zlecenia na zaopatrzenie w wyroby medyczne oraz zlecenia naprawy wyrobu medycznego (MZ 1419), w którym przewiduje się termin wejścia w życie na dzień 1 stycznia 2023 r.</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0B7849" w:rsidRPr="003D07A8" w:rsidRDefault="000B7849" w:rsidP="00216232">
            <w:pPr>
              <w:rPr>
                <w:rFonts w:ascii="Times New Roman" w:hAnsi="Times New Roman" w:cs="Times New Roman"/>
                <w:sz w:val="20"/>
                <w:szCs w:val="20"/>
              </w:rPr>
            </w:pPr>
            <w:proofErr w:type="gramStart"/>
            <w:r w:rsidRPr="00130DC4">
              <w:rPr>
                <w:rFonts w:ascii="Times New Roman" w:hAnsi="Times New Roman" w:cs="Times New Roman"/>
                <w:sz w:val="20"/>
                <w:szCs w:val="20"/>
              </w:rPr>
              <w:t>w</w:t>
            </w:r>
            <w:proofErr w:type="gramEnd"/>
            <w:r w:rsidRPr="00130DC4">
              <w:rPr>
                <w:rFonts w:ascii="Times New Roman" w:hAnsi="Times New Roman" w:cs="Times New Roman"/>
                <w:sz w:val="20"/>
                <w:szCs w:val="20"/>
              </w:rPr>
              <w:t xml:space="preserve">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0B7849" w:rsidRDefault="000B7849" w:rsidP="009E1AAA">
            <w:pPr>
              <w:shd w:val="clear" w:color="auto" w:fill="FFFFFF"/>
              <w:spacing w:after="75"/>
            </w:pPr>
            <w:hyperlink r:id="rId91" w:history="1">
              <w:r w:rsidRPr="00997CAA">
                <w:rPr>
                  <w:rStyle w:val="Hipercze"/>
                </w:rPr>
                <w:t>https://dziennikustaw.gov.pl/D2022000283501.pdf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D74B93"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28 grudnia 2022 r. zmieniające rozporządzenie w sprawie Krajowego </w:t>
            </w:r>
            <w:r w:rsidRPr="00DD3216">
              <w:rPr>
                <w:rFonts w:ascii="Times New Roman" w:hAnsi="Times New Roman" w:cs="Times New Roman"/>
                <w:sz w:val="20"/>
                <w:szCs w:val="20"/>
              </w:rPr>
              <w:lastRenderedPageBreak/>
              <w:t>Rejestru Pacjentów z COVID-19</w:t>
            </w:r>
          </w:p>
        </w:tc>
        <w:tc>
          <w:tcPr>
            <w:tcW w:w="2193" w:type="pct"/>
          </w:tcPr>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rejestrów 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w:t>
            </w:r>
            <w:r w:rsidRPr="00D74B93">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danych od tej jednostki do podmiotu prowadzącego </w:t>
            </w:r>
            <w:proofErr w:type="gramStart"/>
            <w:r w:rsidRPr="00D74B93">
              <w:rPr>
                <w:rFonts w:ascii="Times New Roman" w:hAnsi="Times New Roman" w:cs="Times New Roman"/>
                <w:sz w:val="20"/>
                <w:szCs w:val="20"/>
              </w:rPr>
              <w:t>rejestr co</w:t>
            </w:r>
            <w:proofErr w:type="gramEnd"/>
            <w:r w:rsidRPr="00D74B93">
              <w:rPr>
                <w:rFonts w:ascii="Times New Roman" w:hAnsi="Times New Roman" w:cs="Times New Roman"/>
                <w:sz w:val="20"/>
                <w:szCs w:val="20"/>
              </w:rPr>
              <w:t xml:space="preserve">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0B7849"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92" w:history="1">
              <w:r w:rsidRPr="00997CAA">
                <w:rPr>
                  <w:rStyle w:val="Hipercze"/>
                </w:rPr>
                <w:t>https://dziennikustaw.gov.pl/D2022000283301.pdf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130DC4"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zmieniające rozporządzenie w sprawie programu pilotażowego opieki nad świadczeniobiorcą w ramach sieci onkologicznej</w:t>
            </w:r>
          </w:p>
        </w:tc>
        <w:tc>
          <w:tcPr>
            <w:tcW w:w="2193" w:type="pct"/>
          </w:tcPr>
          <w:p w:rsidR="000B7849"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Zgodnie z rozporządzeniem Ministra Zdrowia z dnia 13 grudnia 2018 r. w sprawie programu pilotażowego opieki nad świadczeniobiorcą w ramach sieci onkologicznej (Dz. U. </w:t>
            </w:r>
            <w:proofErr w:type="gramStart"/>
            <w:r w:rsidRPr="00D74B93">
              <w:rPr>
                <w:rFonts w:ascii="Times New Roman" w:hAnsi="Times New Roman" w:cs="Times New Roman"/>
                <w:sz w:val="20"/>
                <w:szCs w:val="20"/>
              </w:rPr>
              <w:t>z</w:t>
            </w:r>
            <w:proofErr w:type="gramEnd"/>
            <w:r w:rsidRPr="00D74B93">
              <w:rPr>
                <w:rFonts w:ascii="Times New Roman" w:hAnsi="Times New Roman" w:cs="Times New Roman"/>
                <w:sz w:val="20"/>
                <w:szCs w:val="20"/>
              </w:rPr>
              <w:t xml:space="preserve"> 2021 r. poz. 639 i 2412) pilotaż sieci 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0B7849" w:rsidRPr="00130DC4"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w:t>
            </w:r>
            <w:proofErr w:type="gramStart"/>
            <w:r w:rsidRPr="00D74B93">
              <w:rPr>
                <w:rFonts w:ascii="Times New Roman" w:hAnsi="Times New Roman" w:cs="Times New Roman"/>
                <w:sz w:val="20"/>
                <w:szCs w:val="20"/>
              </w:rPr>
              <w:t>jest więc</w:t>
            </w:r>
            <w:proofErr w:type="gramEnd"/>
            <w:r w:rsidRPr="00D74B93">
              <w:rPr>
                <w:rFonts w:ascii="Times New Roman" w:hAnsi="Times New Roman" w:cs="Times New Roman"/>
                <w:sz w:val="20"/>
                <w:szCs w:val="20"/>
              </w:rPr>
              <w:t xml:space="preserve"> zachowanie ciągłości modelu pilotażowego w objętych pilotażem województwach. Wydłużenie terminu zakończenia pilotażu zapewni ciągłość kompleksowej opieki nad pacjentami onkologicznymi.</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0B7849" w:rsidRDefault="000B7849" w:rsidP="009E1AAA">
            <w:pPr>
              <w:shd w:val="clear" w:color="auto" w:fill="FFFFFF"/>
              <w:spacing w:after="75"/>
            </w:pPr>
            <w:hyperlink r:id="rId93" w:history="1">
              <w:r w:rsidRPr="00997CAA">
                <w:rPr>
                  <w:rStyle w:val="Hipercze"/>
                </w:rPr>
                <w:t>https://dziennikustaw.gov.pl/D2022000282101.pdf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DD3216"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28 grudnia 2022 r. zmieniające rozporządzenie w sprawie kosztów, których wysokość nie jest zależna od </w:t>
            </w:r>
            <w:r w:rsidRPr="00DD3216">
              <w:rPr>
                <w:rFonts w:ascii="Times New Roman" w:hAnsi="Times New Roman" w:cs="Times New Roman"/>
                <w:sz w:val="20"/>
                <w:szCs w:val="20"/>
              </w:rPr>
              <w:lastRenderedPageBreak/>
              <w:t>parametrów wskazanych w art. 118 ust. 3 ustawy z dnia 27 sierpnia 2004 r. o świadczeniach opieki zdrowotnej finansowanych ze środków publicznych</w:t>
            </w:r>
          </w:p>
        </w:tc>
        <w:tc>
          <w:tcPr>
            <w:tcW w:w="2193" w:type="pct"/>
          </w:tcPr>
          <w:p w:rsidR="000B7849" w:rsidRPr="00DD3216" w:rsidRDefault="000B7849" w:rsidP="00216232">
            <w:pPr>
              <w:rPr>
                <w:rFonts w:ascii="Times New Roman" w:hAnsi="Times New Roman" w:cs="Times New Roman"/>
                <w:sz w:val="20"/>
                <w:szCs w:val="20"/>
              </w:rPr>
            </w:pPr>
            <w:r w:rsidRPr="00DD3216">
              <w:rPr>
                <w:rFonts w:ascii="Times New Roman" w:hAnsi="Times New Roman" w:cs="Times New Roman"/>
                <w:sz w:val="20"/>
                <w:szCs w:val="20"/>
              </w:rPr>
              <w:lastRenderedPageBreak/>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sierpnia 2004 r. o świadczeniach opieki zdrowotnej finansowanych ze środków publicznych (Dz. U. </w:t>
            </w:r>
            <w:proofErr w:type="gramStart"/>
            <w:r w:rsidRPr="00DD3216">
              <w:rPr>
                <w:rFonts w:ascii="Times New Roman" w:hAnsi="Times New Roman" w:cs="Times New Roman"/>
                <w:sz w:val="20"/>
                <w:szCs w:val="20"/>
              </w:rPr>
              <w:t>z</w:t>
            </w:r>
            <w:proofErr w:type="gramEnd"/>
            <w:r w:rsidRPr="00DD3216">
              <w:rPr>
                <w:rFonts w:ascii="Times New Roman" w:hAnsi="Times New Roman" w:cs="Times New Roman"/>
                <w:sz w:val="20"/>
                <w:szCs w:val="20"/>
              </w:rPr>
              <w:t xml:space="preserve"> 2022 r. poz. 1231).</w:t>
            </w:r>
          </w:p>
          <w:p w:rsidR="000B7849" w:rsidRPr="00DD3216"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W związku z przejęciem z dniem 1 stycznia 2023 r. przez Narodowy 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budżetu państwa z części, których </w:t>
            </w:r>
            <w:r w:rsidRPr="00DD3216">
              <w:rPr>
                <w:rFonts w:ascii="Times New Roman" w:hAnsi="Times New Roman" w:cs="Times New Roman"/>
                <w:sz w:val="20"/>
                <w:szCs w:val="20"/>
              </w:rPr>
              <w:lastRenderedPageBreak/>
              <w:t>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 xml:space="preserve">ustawy o zawodach lekarza i lekarza dentysty oraz niektórych innych ustaw (Dz. U. </w:t>
            </w:r>
            <w:proofErr w:type="gramStart"/>
            <w:r w:rsidRPr="00DD3216">
              <w:rPr>
                <w:rFonts w:ascii="Times New Roman" w:hAnsi="Times New Roman" w:cs="Times New Roman"/>
                <w:sz w:val="20"/>
                <w:szCs w:val="20"/>
              </w:rPr>
              <w:t>poz</w:t>
            </w:r>
            <w:proofErr w:type="gramEnd"/>
            <w:r w:rsidRPr="00DD3216">
              <w:rPr>
                <w:rFonts w:ascii="Times New Roman" w:hAnsi="Times New Roman" w:cs="Times New Roman"/>
                <w:sz w:val="20"/>
                <w:szCs w:val="20"/>
              </w:rPr>
              <w:t>.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0B7849" w:rsidRPr="00DD3216" w:rsidRDefault="000B7849" w:rsidP="00216232">
            <w:pPr>
              <w:rPr>
                <w:rFonts w:ascii="Times New Roman" w:hAnsi="Times New Roman" w:cs="Times New Roman"/>
                <w:sz w:val="20"/>
                <w:szCs w:val="20"/>
              </w:rPr>
            </w:pPr>
            <w:proofErr w:type="gramStart"/>
            <w:r w:rsidRPr="00DD3216">
              <w:rPr>
                <w:rFonts w:ascii="Times New Roman" w:hAnsi="Times New Roman" w:cs="Times New Roman"/>
                <w:sz w:val="20"/>
                <w:szCs w:val="20"/>
              </w:rPr>
              <w:t>finansowanych</w:t>
            </w:r>
            <w:proofErr w:type="gramEnd"/>
            <w:r w:rsidRPr="00DD3216">
              <w:rPr>
                <w:rFonts w:ascii="Times New Roman" w:hAnsi="Times New Roman" w:cs="Times New Roman"/>
                <w:sz w:val="20"/>
                <w:szCs w:val="20"/>
              </w:rPr>
              <w:t xml:space="preserve">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94" w:history="1">
              <w:r w:rsidRPr="00997CAA">
                <w:rPr>
                  <w:rStyle w:val="Hipercze"/>
                </w:rPr>
                <w:t>https://dziennikustaw.gov.pl/D2022000281801.pdf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77522E"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0B7849" w:rsidRPr="0077522E" w:rsidRDefault="000B7849" w:rsidP="00216232">
            <w:pPr>
              <w:rPr>
                <w:rFonts w:ascii="Times New Roman" w:hAnsi="Times New Roman" w:cs="Times New Roman"/>
                <w:sz w:val="20"/>
                <w:szCs w:val="20"/>
              </w:rPr>
            </w:pPr>
            <w:r w:rsidRPr="00DD3216">
              <w:rPr>
                <w:rFonts w:ascii="Times New Roman" w:hAnsi="Times New Roman" w:cs="Times New Roman"/>
                <w:sz w:val="20"/>
                <w:szCs w:val="20"/>
              </w:rPr>
              <w:t>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0B7849" w:rsidRDefault="000B7849" w:rsidP="009E1AAA">
            <w:pPr>
              <w:shd w:val="clear" w:color="auto" w:fill="FFFFFF"/>
              <w:spacing w:after="75"/>
            </w:pPr>
            <w:hyperlink r:id="rId95" w:history="1">
              <w:r w:rsidRPr="00997CAA">
                <w:rPr>
                  <w:rStyle w:val="Hipercze"/>
                </w:rPr>
                <w:t>https://dziennikustaw.gov.pl/D2022000281701.pdf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A31E96"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0B7849"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xml:space="preserve">.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xml:space="preserve">. </w:t>
            </w:r>
            <w:proofErr w:type="gramStart"/>
            <w:r w:rsidRPr="0077522E">
              <w:rPr>
                <w:rFonts w:ascii="Times New Roman" w:hAnsi="Times New Roman" w:cs="Times New Roman"/>
                <w:sz w:val="20"/>
                <w:szCs w:val="20"/>
              </w:rPr>
              <w:t>zm</w:t>
            </w:r>
            <w:proofErr w:type="gramEnd"/>
            <w:r w:rsidRPr="0077522E">
              <w:rPr>
                <w:rFonts w:ascii="Times New Roman" w:hAnsi="Times New Roman" w:cs="Times New Roman"/>
                <w:sz w:val="20"/>
                <w:szCs w:val="20"/>
              </w:rPr>
              <w:t>.) – zmianie uległ charakter delegacji ustawowej z fakultatywnej na obligatoryjną.</w:t>
            </w:r>
          </w:p>
          <w:p w:rsidR="000B7849" w:rsidRPr="0077522E" w:rsidRDefault="000B7849" w:rsidP="00216232">
            <w:pPr>
              <w:rPr>
                <w:rFonts w:ascii="Times New Roman" w:hAnsi="Times New Roman" w:cs="Times New Roman"/>
                <w:sz w:val="20"/>
                <w:szCs w:val="20"/>
              </w:rPr>
            </w:pPr>
            <w:proofErr w:type="spellStart"/>
            <w:proofErr w:type="gramStart"/>
            <w:r w:rsidRPr="0077522E">
              <w:rPr>
                <w:rFonts w:ascii="Times New Roman" w:hAnsi="Times New Roman" w:cs="Times New Roman"/>
                <w:sz w:val="20"/>
                <w:szCs w:val="20"/>
              </w:rPr>
              <w:t>ydanie</w:t>
            </w:r>
            <w:proofErr w:type="spellEnd"/>
            <w:proofErr w:type="gramEnd"/>
            <w:r w:rsidRPr="0077522E">
              <w:rPr>
                <w:rFonts w:ascii="Times New Roman" w:hAnsi="Times New Roman" w:cs="Times New Roman"/>
                <w:sz w:val="20"/>
                <w:szCs w:val="20"/>
              </w:rPr>
              <w:t xml:space="preserve"> nowego rozporządzenia w sprawie określenia priorytetowych dziedzin medycyny, zawierającego tożsame regulacje (tj. ten zakres priorytetowych dziedzin medycyny) jak obecnie obowiązujące rozporządzenie Ministra Zdrowia z dnia 30 czerwca 2020 r. w sprawie określenia priorytetowych dziedzin medycyny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1156).</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30 grudnia 2022 r., z mocą obowiązującą od 19 grudnia 2022 r.</w:t>
            </w:r>
          </w:p>
        </w:tc>
        <w:tc>
          <w:tcPr>
            <w:tcW w:w="1174" w:type="pct"/>
          </w:tcPr>
          <w:p w:rsidR="000B7849" w:rsidRDefault="000B7849" w:rsidP="009E1AAA">
            <w:pPr>
              <w:shd w:val="clear" w:color="auto" w:fill="FFFFFF"/>
              <w:spacing w:after="75"/>
            </w:pPr>
            <w:hyperlink r:id="rId96" w:history="1">
              <w:r w:rsidRPr="00997CAA">
                <w:rPr>
                  <w:rStyle w:val="Hipercze"/>
                </w:rPr>
                <w:t>https://dziennikustaw.gov.pl/D2022000281401.pdf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27 grudnia 2022 r. zmieniające rozporządzenie w sprawie programu pilotażowego w zakresie elektronicznej rejestracji centralnej na wybrane świadczenia opieki zdrowotnej z zakresu ambulatoryjnej opieki specjalistycznej</w:t>
            </w:r>
          </w:p>
        </w:tc>
        <w:tc>
          <w:tcPr>
            <w:tcW w:w="2193" w:type="pct"/>
          </w:tcPr>
          <w:p w:rsidR="000B7849"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 xml:space="preserve">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w:t>
            </w:r>
            <w:proofErr w:type="gramStart"/>
            <w:r w:rsidRPr="0077522E">
              <w:rPr>
                <w:rFonts w:ascii="Times New Roman" w:hAnsi="Times New Roman" w:cs="Times New Roman"/>
                <w:sz w:val="20"/>
                <w:szCs w:val="20"/>
              </w:rPr>
              <w:t>poz</w:t>
            </w:r>
            <w:proofErr w:type="gramEnd"/>
            <w:r w:rsidRPr="0077522E">
              <w:rPr>
                <w:rFonts w:ascii="Times New Roman" w:hAnsi="Times New Roman" w:cs="Times New Roman"/>
                <w:sz w:val="20"/>
                <w:szCs w:val="20"/>
              </w:rPr>
              <w:t>. 1207), zwanego dalej „programem pilotażowym”, w związku z potrzebami zidentyfikowanymi w ramach realizacji programu pilotażowego.</w:t>
            </w:r>
          </w:p>
          <w:p w:rsidR="000B7849" w:rsidRPr="0077522E"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0B7849" w:rsidRPr="0077522E"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Pierwsza z projektowanych zmian zakłada modyfikację określonych w § 7 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0B7849" w:rsidRPr="00A31E96" w:rsidRDefault="000B7849" w:rsidP="00216232">
            <w:pPr>
              <w:rPr>
                <w:rFonts w:ascii="Times New Roman" w:hAnsi="Times New Roman" w:cs="Times New Roman"/>
                <w:sz w:val="20"/>
                <w:szCs w:val="20"/>
              </w:rPr>
            </w:pPr>
            <w:r w:rsidRPr="0077522E">
              <w:rPr>
                <w:rFonts w:ascii="Times New Roman" w:hAnsi="Times New Roman" w:cs="Times New Roman"/>
                <w:sz w:val="20"/>
                <w:szCs w:val="20"/>
              </w:rPr>
              <w:t>Druga z proponowanych zmian polega na dostosowaniu warunków rozliczania programu pilotażowego do zmienionego okresu jego realizacji przez realizatorów oraz zmniejszonej liczby tych realizatorów wskutek rezygnacji jednego z uczestników z udziału w programie. Ponadto ma na celu efektywne wykorzystanie środków przewidzianych na sfinansowanie udziału realizatorów w tym programie.</w:t>
            </w:r>
          </w:p>
        </w:tc>
        <w:tc>
          <w:tcPr>
            <w:tcW w:w="548" w:type="pct"/>
          </w:tcPr>
          <w:p w:rsidR="000B7849" w:rsidRPr="0069704C" w:rsidRDefault="000B7849" w:rsidP="0069704C">
            <w:pPr>
              <w:rPr>
                <w:rFonts w:ascii="Times New Roman" w:hAnsi="Times New Roman" w:cs="Times New Roman"/>
                <w:sz w:val="20"/>
                <w:szCs w:val="20"/>
              </w:rPr>
            </w:pPr>
            <w:r>
              <w:rPr>
                <w:rFonts w:ascii="Times New Roman" w:hAnsi="Times New Roman" w:cs="Times New Roman"/>
                <w:sz w:val="20"/>
                <w:szCs w:val="20"/>
              </w:rPr>
              <w:t xml:space="preserve">Wejście w życie 30 grudnia 2022 r. </w:t>
            </w:r>
            <w:r w:rsidRPr="0069704C">
              <w:rPr>
                <w:rFonts w:ascii="Times New Roman" w:hAnsi="Times New Roman" w:cs="Times New Roman"/>
                <w:sz w:val="20"/>
                <w:szCs w:val="20"/>
              </w:rPr>
              <w:t>z wyjątkiem § 1 pkt 3, który wchodzi</w:t>
            </w:r>
          </w:p>
          <w:p w:rsidR="000B7849" w:rsidRPr="00263337" w:rsidRDefault="000B7849" w:rsidP="0069704C">
            <w:pPr>
              <w:rPr>
                <w:rFonts w:ascii="Times New Roman" w:hAnsi="Times New Roman" w:cs="Times New Roman"/>
                <w:sz w:val="20"/>
                <w:szCs w:val="20"/>
              </w:rPr>
            </w:pPr>
            <w:proofErr w:type="gramStart"/>
            <w:r w:rsidRPr="0069704C">
              <w:rPr>
                <w:rFonts w:ascii="Times New Roman" w:hAnsi="Times New Roman" w:cs="Times New Roman"/>
                <w:sz w:val="20"/>
                <w:szCs w:val="20"/>
              </w:rPr>
              <w:t>w</w:t>
            </w:r>
            <w:proofErr w:type="gramEnd"/>
            <w:r w:rsidRPr="0069704C">
              <w:rPr>
                <w:rFonts w:ascii="Times New Roman" w:hAnsi="Times New Roman" w:cs="Times New Roman"/>
                <w:sz w:val="20"/>
                <w:szCs w:val="20"/>
              </w:rPr>
              <w:t xml:space="preserve"> życie z dniem następującym po dniu ogłoszenia z mocą od dnia 1 grudnia 2022 r.</w:t>
            </w:r>
          </w:p>
        </w:tc>
        <w:tc>
          <w:tcPr>
            <w:tcW w:w="1174" w:type="pct"/>
          </w:tcPr>
          <w:p w:rsidR="000B7849" w:rsidRDefault="000B7849" w:rsidP="009E1AAA">
            <w:pPr>
              <w:shd w:val="clear" w:color="auto" w:fill="FFFFFF"/>
              <w:spacing w:after="75"/>
            </w:pPr>
            <w:hyperlink r:id="rId97" w:history="1">
              <w:r w:rsidRPr="00997CAA">
                <w:rPr>
                  <w:rStyle w:val="Hipercze"/>
                </w:rPr>
                <w:t>https://dziennikustaw.gov.pl/D2022000281301.pdf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w:t>
            </w:r>
            <w:r>
              <w:rPr>
                <w:rFonts w:ascii="Times New Roman" w:hAnsi="Times New Roman" w:cs="Times New Roman"/>
                <w:sz w:val="20"/>
                <w:szCs w:val="20"/>
              </w:rPr>
              <w:lastRenderedPageBreak/>
              <w:t>nie</w:t>
            </w:r>
          </w:p>
        </w:tc>
        <w:tc>
          <w:tcPr>
            <w:tcW w:w="610"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 xml:space="preserve">Rozporządzenie </w:t>
            </w:r>
            <w:r w:rsidRPr="00A31E96">
              <w:rPr>
                <w:rFonts w:ascii="Times New Roman" w:hAnsi="Times New Roman" w:cs="Times New Roman"/>
                <w:sz w:val="20"/>
                <w:szCs w:val="20"/>
              </w:rPr>
              <w:lastRenderedPageBreak/>
              <w:t>Ministra Zdrowia z dnia 23 grudnia 2022 r. zmieniające rozporządzenie w sprawie zakresu informacji gromadzonych w Systemie Ewidencji Zasobów Ochrony Zdrowia oraz sposobu i terminów przekazywania tych informacji</w:t>
            </w:r>
          </w:p>
        </w:tc>
        <w:tc>
          <w:tcPr>
            <w:tcW w:w="2193"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 xml:space="preserve">W rozporządzeniu Ministra Zdrowia z dnia 26 marca 2021 r. w sprawie </w:t>
            </w:r>
            <w:r w:rsidRPr="00A31E96">
              <w:rPr>
                <w:rFonts w:ascii="Times New Roman" w:hAnsi="Times New Roman" w:cs="Times New Roman"/>
                <w:sz w:val="20"/>
                <w:szCs w:val="20"/>
              </w:rPr>
              <w:lastRenderedPageBreak/>
              <w:t>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0B7849" w:rsidRPr="00A31E96" w:rsidRDefault="000B7849" w:rsidP="00216232">
            <w:pPr>
              <w:rPr>
                <w:rFonts w:ascii="Times New Roman" w:hAnsi="Times New Roman" w:cs="Times New Roman"/>
                <w:sz w:val="20"/>
                <w:szCs w:val="20"/>
              </w:rPr>
            </w:pP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28 grudnia 2022 r.</w:t>
            </w:r>
          </w:p>
        </w:tc>
        <w:tc>
          <w:tcPr>
            <w:tcW w:w="1174" w:type="pct"/>
          </w:tcPr>
          <w:p w:rsidR="000B7849" w:rsidRDefault="000B7849" w:rsidP="009E1AAA">
            <w:pPr>
              <w:shd w:val="clear" w:color="auto" w:fill="FFFFFF"/>
              <w:spacing w:after="75"/>
            </w:pPr>
            <w:hyperlink r:id="rId98" w:history="1">
              <w:r w:rsidRPr="00997CAA">
                <w:rPr>
                  <w:rStyle w:val="Hipercze"/>
                </w:rPr>
                <w:t>https://dziennikustaw.gov.pl/D20</w:t>
              </w:r>
              <w:r w:rsidRPr="00997CAA">
                <w:rPr>
                  <w:rStyle w:val="Hipercze"/>
                </w:rPr>
                <w:lastRenderedPageBreak/>
                <w:t>22000278101.pdf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0B7849"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w:t>
            </w:r>
            <w:proofErr w:type="gramStart"/>
            <w:r w:rsidRPr="00A31E96">
              <w:rPr>
                <w:rFonts w:ascii="Times New Roman" w:hAnsi="Times New Roman" w:cs="Times New Roman"/>
                <w:sz w:val="20"/>
                <w:szCs w:val="20"/>
              </w:rPr>
              <w:t>poz</w:t>
            </w:r>
            <w:proofErr w:type="gramEnd"/>
            <w:r w:rsidRPr="00A31E96">
              <w:rPr>
                <w:rFonts w:ascii="Times New Roman" w:hAnsi="Times New Roman" w:cs="Times New Roman"/>
                <w:sz w:val="20"/>
                <w:szCs w:val="20"/>
              </w:rPr>
              <w:t xml:space="preserve">.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xml:space="preserve">. </w:t>
            </w:r>
            <w:proofErr w:type="gramStart"/>
            <w:r w:rsidRPr="00A31E96">
              <w:rPr>
                <w:rFonts w:ascii="Times New Roman" w:hAnsi="Times New Roman" w:cs="Times New Roman"/>
                <w:sz w:val="20"/>
                <w:szCs w:val="20"/>
              </w:rPr>
              <w:t>zm</w:t>
            </w:r>
            <w:proofErr w:type="gramEnd"/>
            <w:r w:rsidRPr="00A31E96">
              <w:rPr>
                <w:rFonts w:ascii="Times New Roman" w:hAnsi="Times New Roman" w:cs="Times New Roman"/>
                <w:sz w:val="20"/>
                <w:szCs w:val="20"/>
              </w:rPr>
              <w:t>.)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Oczekiwany efekt będzie polegał na zagospodarowaniu terytorialnego zakresu działania likwidowanej granicznej stacji sanitarno-epidemiologicznej.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0B7849" w:rsidRDefault="000B7849" w:rsidP="009E1AAA">
            <w:pPr>
              <w:shd w:val="clear" w:color="auto" w:fill="FFFFFF"/>
              <w:spacing w:after="75"/>
            </w:pPr>
            <w:hyperlink r:id="rId99" w:history="1">
              <w:r w:rsidRPr="00997CAA">
                <w:rPr>
                  <w:rStyle w:val="Hipercze"/>
                </w:rPr>
                <w:t>https://dziennikustaw.gov.pl/D2022000276201.pdf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w:t>
            </w:r>
            <w:proofErr w:type="gramStart"/>
            <w:r w:rsidRPr="00A31E96">
              <w:rPr>
                <w:rFonts w:ascii="Times New Roman" w:hAnsi="Times New Roman" w:cs="Times New Roman"/>
                <w:sz w:val="20"/>
                <w:szCs w:val="20"/>
              </w:rPr>
              <w:t>z</w:t>
            </w:r>
            <w:proofErr w:type="gramEnd"/>
            <w:r w:rsidRPr="00A31E96">
              <w:rPr>
                <w:rFonts w:ascii="Times New Roman" w:hAnsi="Times New Roman" w:cs="Times New Roman"/>
                <w:sz w:val="20"/>
                <w:szCs w:val="20"/>
              </w:rPr>
              <w:t xml:space="preserve"> 1593 r. oraz z 2020 r. poz. 284). </w:t>
            </w:r>
          </w:p>
          <w:p w:rsidR="000B7849" w:rsidRPr="00A31E96"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 xml:space="preserve">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t>
            </w:r>
            <w:proofErr w:type="gramStart"/>
            <w:r w:rsidRPr="00A31E96">
              <w:rPr>
                <w:rFonts w:ascii="Times New Roman" w:hAnsi="Times New Roman" w:cs="Times New Roman"/>
                <w:sz w:val="20"/>
                <w:szCs w:val="20"/>
              </w:rPr>
              <w:t>wysokiej jakości</w:t>
            </w:r>
            <w:proofErr w:type="gramEnd"/>
            <w:r w:rsidRPr="00A31E96">
              <w:rPr>
                <w:rFonts w:ascii="Times New Roman" w:hAnsi="Times New Roman" w:cs="Times New Roman"/>
                <w:sz w:val="20"/>
                <w:szCs w:val="20"/>
              </w:rPr>
              <w:t xml:space="preserve"> świadczeń zdrowotnych realizowanych przy użyciu takich urządzeń, specyfikę poszczególnych urządzeń oraz uwzględniając zalecenia i wytyczne międzynarodowych organizacji zajmujących się stosowaniem promieniowania jonizującego.</w:t>
            </w:r>
          </w:p>
          <w:p w:rsidR="000B7849"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W dotychczasowym stanie prawnym, tj. przed wejściem w życie nowelizacji ustawy z dnia 13 czerwca 2019 r., wdrażającej dyrektywę 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w:t>
            </w:r>
            <w:proofErr w:type="gramStart"/>
            <w:r w:rsidRPr="00A31E96">
              <w:rPr>
                <w:rFonts w:ascii="Times New Roman" w:hAnsi="Times New Roman" w:cs="Times New Roman"/>
                <w:sz w:val="20"/>
                <w:szCs w:val="20"/>
              </w:rPr>
              <w:t>. 884). Zgodnie</w:t>
            </w:r>
            <w:proofErr w:type="gramEnd"/>
            <w:r w:rsidRPr="00A31E96">
              <w:rPr>
                <w:rFonts w:ascii="Times New Roman" w:hAnsi="Times New Roman" w:cs="Times New Roman"/>
                <w:sz w:val="20"/>
                <w:szCs w:val="20"/>
              </w:rPr>
              <w:t xml:space="preserv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0B7849"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urządzeń radiologicznych, a także częstotliwość ich przeprowadzania, zostały – w ramach projektowanego rozporządzenia – przyjęte z uwzględnieniem zmian wynikających z rozwoju technologicznego oraz </w:t>
            </w:r>
            <w:r w:rsidRPr="00A31E96">
              <w:rPr>
                <w:rFonts w:ascii="Times New Roman" w:hAnsi="Times New Roman" w:cs="Times New Roman"/>
                <w:sz w:val="20"/>
                <w:szCs w:val="20"/>
              </w:rPr>
              <w:lastRenderedPageBreak/>
              <w:t>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0B7849" w:rsidRDefault="000B7849" w:rsidP="009E1AAA">
            <w:pPr>
              <w:shd w:val="clear" w:color="auto" w:fill="FFFFFF"/>
              <w:spacing w:after="75"/>
            </w:pPr>
            <w:hyperlink r:id="rId100" w:history="1">
              <w:r w:rsidRPr="00997CAA">
                <w:rPr>
                  <w:rStyle w:val="Hipercze"/>
                </w:rPr>
                <w:t>https://dziennikustaw.gov.pl/D2022000275901.pdf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EE2507" w:rsidRDefault="000B7849" w:rsidP="00216232">
            <w:pPr>
              <w:rPr>
                <w:rFonts w:ascii="Times New Roman" w:hAnsi="Times New Roman" w:cs="Times New Roman"/>
                <w:sz w:val="20"/>
                <w:szCs w:val="20"/>
              </w:rPr>
            </w:pPr>
            <w:r w:rsidRPr="00A31E96">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0B7849" w:rsidRPr="00EE2507" w:rsidRDefault="000B7849" w:rsidP="00216232">
            <w:pPr>
              <w:rPr>
                <w:rFonts w:ascii="Times New Roman" w:hAnsi="Times New Roman" w:cs="Times New Roman"/>
                <w:sz w:val="20"/>
                <w:szCs w:val="20"/>
              </w:rPr>
            </w:pPr>
            <w:r>
              <w:rPr>
                <w:rFonts w:ascii="Times New Roman" w:hAnsi="Times New Roman" w:cs="Times New Roman"/>
                <w:sz w:val="20"/>
                <w:szCs w:val="20"/>
              </w:rPr>
              <w:t>Przedłużenie stanu zagrożenia epidemicznego do 31 marca 2023 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0B7849" w:rsidRDefault="000B7849" w:rsidP="009E1AAA">
            <w:pPr>
              <w:shd w:val="clear" w:color="auto" w:fill="FFFFFF"/>
              <w:spacing w:after="75"/>
            </w:pPr>
            <w:hyperlink r:id="rId101" w:history="1">
              <w:r w:rsidRPr="00997CAA">
                <w:rPr>
                  <w:rStyle w:val="Hipercze"/>
                </w:rPr>
                <w:t>https://dziennikustaw.gov.pl/D2022000273601.pdf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Proponuje się wykorzystanie potencjału technicznego, organizacyjnego i 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z największych ośrodków medycznych w </w:t>
            </w:r>
            <w:r w:rsidRPr="00EE2507">
              <w:rPr>
                <w:rFonts w:ascii="Times New Roman" w:hAnsi="Times New Roman" w:cs="Times New Roman"/>
                <w:sz w:val="20"/>
                <w:szCs w:val="20"/>
              </w:rPr>
              <w:lastRenderedPageBreak/>
              <w:t>kraju) i utworzenie na jego bazie państwowego instytutu badawczego, który będzie prowadził badania naukowe i prace rozwojowe w powiązaniu z udzieleniem świadczeń opieki zdrowotnej, działającego</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w</w:t>
            </w:r>
            <w:proofErr w:type="gramEnd"/>
            <w:r w:rsidRPr="00EE2507">
              <w:rPr>
                <w:rFonts w:ascii="Times New Roman" w:hAnsi="Times New Roman" w:cs="Times New Roman"/>
                <w:sz w:val="20"/>
                <w:szCs w:val="20"/>
              </w:rPr>
              <w:t xml:space="preserve"> obszarze bezpieczeństwa wewnętrznego państwa ze szczególnym uwzględnieniem potrzeb zdrowotnych i specyfiki służby funkcjonariuszy służb mundurowych podległych Ministrowi.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0B7849"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 xml:space="preserve">Rekomendowanym rozwiązaniem jest utworzenie Instytutu będącego państwowym instytutem badawczym w rozumieniu ustawy z dnia 30 kwietnia 2010 r. o instytutach badawczych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498), którego celem będzie:</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niebędącym przedsiębiorcą – samodzielnym publicznym zakładem opieki zdrowotnej nadzorowanym przez Ministra, i który dysponuje odpowiednim do zadań Instytutu potencjałem technicznym, </w:t>
            </w:r>
            <w:r w:rsidRPr="00C41E00">
              <w:rPr>
                <w:rFonts w:ascii="Times New Roman" w:hAnsi="Times New Roman" w:cs="Times New Roman"/>
                <w:sz w:val="20"/>
                <w:szCs w:val="20"/>
              </w:rPr>
              <w:lastRenderedPageBreak/>
              <w:t xml:space="preserve">organizacyjnym i kadrowym. </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w:t>
            </w:r>
            <w:proofErr w:type="gramStart"/>
            <w:r w:rsidRPr="00C41E00">
              <w:rPr>
                <w:rFonts w:ascii="Times New Roman" w:hAnsi="Times New Roman" w:cs="Times New Roman"/>
                <w:sz w:val="20"/>
                <w:szCs w:val="20"/>
              </w:rPr>
              <w:t>z</w:t>
            </w:r>
            <w:proofErr w:type="gramEnd"/>
            <w:r w:rsidRPr="00C41E00">
              <w:rPr>
                <w:rFonts w:ascii="Times New Roman" w:hAnsi="Times New Roman" w:cs="Times New Roman"/>
                <w:sz w:val="20"/>
                <w:szCs w:val="20"/>
              </w:rPr>
              <w:t xml:space="preserve">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w:t>
            </w:r>
            <w:proofErr w:type="gramStart"/>
            <w:r w:rsidRPr="00C41E00">
              <w:rPr>
                <w:rFonts w:ascii="Times New Roman" w:hAnsi="Times New Roman" w:cs="Times New Roman"/>
                <w:sz w:val="20"/>
                <w:szCs w:val="20"/>
              </w:rPr>
              <w:t>zm</w:t>
            </w:r>
            <w:proofErr w:type="gramEnd"/>
            <w:r w:rsidRPr="00C41E00">
              <w:rPr>
                <w:rFonts w:ascii="Times New Roman" w:hAnsi="Times New Roman" w:cs="Times New Roman"/>
                <w:sz w:val="20"/>
                <w:szCs w:val="20"/>
              </w:rPr>
              <w:t xml:space="preserve">.) oraz ustawa z dnia 30 kwietnia 2010 r. o instytutach badawczych, nie przewidują możliwości utworzenia instytutu badawczego w drodze przekształcenia samodzielnego publicznego zakładu opieki zdrowotnej. </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spółkę kapitałową prawa handlowego (art. 69-82) oraz jego likwidacji (art</w:t>
            </w:r>
            <w:proofErr w:type="gramStart"/>
            <w:r w:rsidRPr="00C41E00">
              <w:rPr>
                <w:rFonts w:ascii="Times New Roman" w:hAnsi="Times New Roman" w:cs="Times New Roman"/>
                <w:sz w:val="20"/>
                <w:szCs w:val="20"/>
              </w:rPr>
              <w:t>. 60-61). Ustawa</w:t>
            </w:r>
            <w:proofErr w:type="gramEnd"/>
            <w:r w:rsidRPr="00C41E00">
              <w:rPr>
                <w:rFonts w:ascii="Times New Roman" w:hAnsi="Times New Roman" w:cs="Times New Roman"/>
                <w:sz w:val="20"/>
                <w:szCs w:val="20"/>
              </w:rPr>
              <w:t xml:space="preserve">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drodze ustawy umożliwi płynne przejście z formy samodzielnego publicznego zakładu opieki zdrowotnej do instytutu badawczego bez konieczności przeprowadzania likwidacji CSK MSWiA w Warszawie i utworzenia nowego podmiotu oraz pozwoli na uniknięcie komplikacji natury formalnej związanych z brakiem następstwa prawnego </w:t>
            </w:r>
            <w:r w:rsidRPr="00C41E00">
              <w:rPr>
                <w:rFonts w:ascii="Times New Roman" w:hAnsi="Times New Roman" w:cs="Times New Roman"/>
                <w:sz w:val="20"/>
                <w:szCs w:val="20"/>
              </w:rPr>
              <w:lastRenderedPageBreak/>
              <w:t xml:space="preserve">pomiędzy przekształcanym podmiotem a nowo powstałym instytutem badawczym. Stosownie do przepisów projektowanej ustawy Instytut z dniem przekształcenia wstąpi we wszystkie prawa i obowiązki, których podmiotem był CSK MSWiA w Warszawie (sukcesja uniwersalna </w:t>
            </w:r>
            <w:proofErr w:type="gramStart"/>
            <w:r w:rsidRPr="00C41E00">
              <w:rPr>
                <w:rFonts w:ascii="Times New Roman" w:hAnsi="Times New Roman" w:cs="Times New Roman"/>
                <w:sz w:val="20"/>
                <w:szCs w:val="20"/>
              </w:rPr>
              <w:t>praw</w:t>
            </w:r>
            <w:proofErr w:type="gramEnd"/>
            <w:r w:rsidRPr="00C41E00">
              <w:rPr>
                <w:rFonts w:ascii="Times New Roman" w:hAnsi="Times New Roman" w:cs="Times New Roman"/>
                <w:sz w:val="20"/>
                <w:szCs w:val="20"/>
              </w:rPr>
              <w:t xml:space="preserve">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0B7849" w:rsidRPr="00C41E00" w:rsidRDefault="000B7849" w:rsidP="00216232">
            <w:pPr>
              <w:rPr>
                <w:rFonts w:ascii="Times New Roman" w:hAnsi="Times New Roman" w:cs="Times New Roman"/>
                <w:sz w:val="20"/>
                <w:szCs w:val="20"/>
              </w:rPr>
            </w:pPr>
            <w:proofErr w:type="gramStart"/>
            <w:r w:rsidRPr="00C41E00">
              <w:rPr>
                <w:rFonts w:ascii="Times New Roman" w:hAnsi="Times New Roman" w:cs="Times New Roman"/>
                <w:sz w:val="20"/>
                <w:szCs w:val="20"/>
              </w:rPr>
              <w:t>w</w:t>
            </w:r>
            <w:proofErr w:type="gramEnd"/>
            <w:r w:rsidRPr="00C41E00">
              <w:rPr>
                <w:rFonts w:ascii="Times New Roman" w:hAnsi="Times New Roman" w:cs="Times New Roman"/>
                <w:sz w:val="20"/>
                <w:szCs w:val="20"/>
              </w:rPr>
              <w:t xml:space="preserve"> zakresie nauk medycznych i tym samym uczestniczył w systemie ochrony zdrowia. </w:t>
            </w:r>
          </w:p>
          <w:p w:rsidR="000B7849" w:rsidRPr="00C41E00"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W projekcie ustawy o Instytucie zostaną uregulowane takie kwestie jak: zadania, organizacja, organy i gospodarka finansowa Instytutu. W sprawach nieuregulowanych w projekcie ustawy do Instytutu będą miały zastosowanie przepisy ustawy z dnia</w:t>
            </w:r>
          </w:p>
          <w:p w:rsidR="000B7849" w:rsidRPr="00EE2507" w:rsidRDefault="000B7849"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102" w:history="1">
              <w:r w:rsidRPr="00997CAA">
                <w:rPr>
                  <w:rStyle w:val="Hipercze"/>
                </w:rPr>
                <w:t>https://dziennikustaw.gov.pl/D2022000273101.pdf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1555)], zachowuje moc do dnia wejścia w życie nowego rozporządzenia, jednak nie dłużej niż do dnia 31 grudnia 2021 r.</w:t>
            </w:r>
          </w:p>
          <w:p w:rsidR="000B7849"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Celem zapewnienia możliwości wystawiania zleceń na wyroby medyczne oraz zleceń napraw w wersji papierowej po dniu 31 grudnia 2021 r. należy wydać przedmiotowe rozporządzenie.</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Ponieważ nie istnieją alternatywne środki w stosunku do projektowanego rozporządzenia</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umożliwiające</w:t>
            </w:r>
            <w:proofErr w:type="gramEnd"/>
            <w:r w:rsidRPr="00EE2507">
              <w:rPr>
                <w:rFonts w:ascii="Times New Roman" w:hAnsi="Times New Roman" w:cs="Times New Roman"/>
                <w:sz w:val="20"/>
                <w:szCs w:val="20"/>
              </w:rPr>
              <w:t xml:space="preserve"> osiągnięcie zamierzonego celu wymagane jest wydanie rozporządzenia wraz ze wzorami zlecenia na wyroby i zlecenia naprawy w załącznikach do rozporządzenia.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0B7849" w:rsidRDefault="000B7849" w:rsidP="009E1AAA">
            <w:pPr>
              <w:shd w:val="clear" w:color="auto" w:fill="FFFFFF"/>
              <w:spacing w:after="75"/>
            </w:pPr>
            <w:hyperlink r:id="rId103" w:history="1">
              <w:r w:rsidRPr="00997CAA">
                <w:rPr>
                  <w:rStyle w:val="Hipercze"/>
                  <w:rFonts w:ascii="Times New Roman" w:hAnsi="Times New Roman" w:cs="Times New Roman"/>
                  <w:sz w:val="20"/>
                  <w:szCs w:val="20"/>
                </w:rPr>
                <w:t>https://dziennikustaw.gov.pl/D2022000271301.pdf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12 grudnia 2022 r. w sprawie wzorów dokumentów: Prawo wykonywania zawodu pielęgniarki, Prawo wykonywania zawodu położnej, Ograniczone prawo wykonywania zawodu pielęgniarki, Ograniczone prawo wykonywania zawodu położnej</w:t>
            </w:r>
          </w:p>
        </w:tc>
        <w:tc>
          <w:tcPr>
            <w:tcW w:w="2193"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w:t>
            </w:r>
            <w:proofErr w:type="gramStart"/>
            <w:r w:rsidRPr="00EE2507">
              <w:rPr>
                <w:rFonts w:ascii="Times New Roman" w:hAnsi="Times New Roman" w:cs="Times New Roman"/>
                <w:sz w:val="20"/>
                <w:szCs w:val="20"/>
              </w:rPr>
              <w:t>. 222). Wzory</w:t>
            </w:r>
            <w:proofErr w:type="gramEnd"/>
            <w:r w:rsidRPr="00EE2507">
              <w:rPr>
                <w:rFonts w:ascii="Times New Roman" w:hAnsi="Times New Roman" w:cs="Times New Roman"/>
                <w:sz w:val="20"/>
                <w:szCs w:val="20"/>
              </w:rPr>
              <w:t xml:space="preserve"> tych dokumentów nie spełniają wymagań określonych w ustawie z dnia 22 listopada 2018 r. o dokumentach publicznych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1660,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oraz aktach wykonawczych wydanych na podstawie tej ustawy.</w:t>
            </w:r>
            <w:r>
              <w:rPr>
                <w:rFonts w:ascii="Times New Roman" w:hAnsi="Times New Roman" w:cs="Times New Roman"/>
                <w:sz w:val="20"/>
                <w:szCs w:val="20"/>
              </w:rPr>
              <w:t xml:space="preserve"> </w:t>
            </w:r>
          </w:p>
          <w:p w:rsidR="000B7849"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xml:space="preserve">.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xml:space="preserve">.) oraz rozporządzenia Ministra Spraw Wewnętrznych i Administracji z dnia 2 lipca 2019 r. w sprawie wykazu minimalnych zabezpieczeń dokumentów publicznych przed fałszerstwem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1281).</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23 grudnia 2022 r.</w:t>
            </w:r>
          </w:p>
        </w:tc>
        <w:tc>
          <w:tcPr>
            <w:tcW w:w="1174" w:type="pct"/>
          </w:tcPr>
          <w:p w:rsidR="000B7849" w:rsidRDefault="000B7849" w:rsidP="009E1AAA">
            <w:pPr>
              <w:shd w:val="clear" w:color="auto" w:fill="FFFFFF"/>
              <w:spacing w:after="75"/>
            </w:pPr>
            <w:hyperlink r:id="rId104" w:history="1">
              <w:r w:rsidRPr="00E01683">
                <w:rPr>
                  <w:rStyle w:val="Hipercze"/>
                </w:rPr>
                <w:t>https://dziennikustaw.gov.pl/D2022000271001.pdf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0B7849" w:rsidRPr="002929FA"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Ustawa z dnia 1 grudnia 2022 r. o zawodzie ratownika medycznego oraz samorządzie ratowników medycznych</w:t>
            </w:r>
          </w:p>
        </w:tc>
        <w:tc>
          <w:tcPr>
            <w:tcW w:w="2193" w:type="pct"/>
          </w:tcPr>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w:t>
            </w:r>
            <w:r w:rsidRPr="00EE2507">
              <w:rPr>
                <w:rFonts w:ascii="Times New Roman" w:hAnsi="Times New Roman" w:cs="Times New Roman"/>
                <w:sz w:val="20"/>
                <w:szCs w:val="20"/>
              </w:rPr>
              <w:lastRenderedPageBreak/>
              <w:t xml:space="preserve">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w:t>
            </w:r>
            <w:proofErr w:type="gramStart"/>
            <w:r w:rsidRPr="00EE2507">
              <w:rPr>
                <w:rFonts w:ascii="Times New Roman" w:hAnsi="Times New Roman" w:cs="Times New Roman"/>
                <w:sz w:val="20"/>
                <w:szCs w:val="20"/>
              </w:rPr>
              <w:t xml:space="preserve">medycznego. </w:t>
            </w:r>
            <w:proofErr w:type="gramEnd"/>
            <w:r w:rsidRPr="00EE2507">
              <w:rPr>
                <w:rFonts w:ascii="Times New Roman" w:hAnsi="Times New Roman" w:cs="Times New Roman"/>
                <w:sz w:val="20"/>
                <w:szCs w:val="20"/>
              </w:rPr>
              <w:t xml:space="preserve">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w:t>
            </w:r>
            <w:r w:rsidRPr="00EE2507">
              <w:rPr>
                <w:rFonts w:ascii="Times New Roman" w:hAnsi="Times New Roman" w:cs="Times New Roman"/>
                <w:sz w:val="20"/>
                <w:szCs w:val="20"/>
              </w:rPr>
              <w:lastRenderedPageBreak/>
              <w:t xml:space="preserve">kwalifikacji osób przystępujących do wykonywania tego zawodu, jak również ciągłe podnoszenie kwalifikacji osób już go wykonujących, stworzenie warunków reprezentacji interesów tego środowiska zawodowego, sprawowania </w:t>
            </w:r>
            <w:proofErr w:type="gramStart"/>
            <w:r w:rsidRPr="00EE2507">
              <w:rPr>
                <w:rFonts w:ascii="Times New Roman" w:hAnsi="Times New Roman" w:cs="Times New Roman"/>
                <w:sz w:val="20"/>
                <w:szCs w:val="20"/>
              </w:rPr>
              <w:t>nadzoru nad jakością</w:t>
            </w:r>
            <w:proofErr w:type="gramEnd"/>
            <w:r w:rsidRPr="00EE2507">
              <w:rPr>
                <w:rFonts w:ascii="Times New Roman" w:hAnsi="Times New Roman" w:cs="Times New Roman"/>
                <w:sz w:val="20"/>
                <w:szCs w:val="20"/>
              </w:rPr>
              <w:t xml:space="preserve"> wykonywania zawodu przez ratowników medycznych oraz prowadzenia rejestru osób wykonujących ten zawód.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projektowana ustawa zakłada możliwość kształcenia ratowników medycznych na studiach drugiego </w:t>
            </w:r>
            <w:proofErr w:type="gramStart"/>
            <w:r w:rsidRPr="00EE2507">
              <w:rPr>
                <w:rFonts w:ascii="Times New Roman" w:hAnsi="Times New Roman" w:cs="Times New Roman"/>
                <w:sz w:val="20"/>
                <w:szCs w:val="20"/>
              </w:rPr>
              <w:t>stopnia co</w:t>
            </w:r>
            <w:proofErr w:type="gramEnd"/>
            <w:r w:rsidRPr="00EE2507">
              <w:rPr>
                <w:rFonts w:ascii="Times New Roman" w:hAnsi="Times New Roman" w:cs="Times New Roman"/>
                <w:sz w:val="20"/>
                <w:szCs w:val="20"/>
              </w:rPr>
              <w:t xml:space="preserve"> pozwala na uzyskanie tytułu zawodowego magistra oraz wprowadzenie do porządku prawnego 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0B7849"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Art. 17 ust. 1 Konstytucji Rzeczypospolitej Polskiej stwarza możliwość utworzenia samorządu zawodowego reprezentującego osoby wykonujące zawód zaufania publicznego i sprawującego pieczę nad należytym </w:t>
            </w:r>
            <w:r w:rsidRPr="00EE2507">
              <w:rPr>
                <w:rFonts w:ascii="Times New Roman" w:hAnsi="Times New Roman" w:cs="Times New Roman"/>
                <w:sz w:val="20"/>
                <w:szCs w:val="20"/>
              </w:rPr>
              <w:lastRenderedPageBreak/>
              <w:t>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3)</w:t>
            </w:r>
            <w:r w:rsidRPr="00EE2507">
              <w:rPr>
                <w:rFonts w:ascii="Times New Roman" w:hAnsi="Times New Roman" w:cs="Times New Roman"/>
                <w:sz w:val="20"/>
                <w:szCs w:val="20"/>
              </w:rPr>
              <w:tab/>
              <w:t>przyznawanie</w:t>
            </w:r>
            <w:proofErr w:type="gramEnd"/>
            <w:r w:rsidRPr="00EE2507">
              <w:rPr>
                <w:rFonts w:ascii="Times New Roman" w:hAnsi="Times New Roman" w:cs="Times New Roman"/>
                <w:sz w:val="20"/>
                <w:szCs w:val="20"/>
              </w:rPr>
              <w:t xml:space="preserve"> prawa wykonywania zawodu oraz uznawanie kwalifikacji ratowników medycznych uzyskanych w państwach członkowskich na podstawie ustawy o zasadach uznawania kwalifikacji zawodowych nabytych w państwach członkowskich Unii Europejskiej z dnia 22 grudnia 2015 r.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1646);</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5)</w:t>
            </w:r>
            <w:r w:rsidRPr="00EE2507">
              <w:rPr>
                <w:rFonts w:ascii="Times New Roman" w:hAnsi="Times New Roman" w:cs="Times New Roman"/>
                <w:sz w:val="20"/>
                <w:szCs w:val="20"/>
              </w:rPr>
              <w:tab/>
              <w:t>zawieszanie</w:t>
            </w:r>
            <w:proofErr w:type="gramEnd"/>
            <w:r w:rsidRPr="00EE2507">
              <w:rPr>
                <w:rFonts w:ascii="Times New Roman" w:hAnsi="Times New Roman" w:cs="Times New Roman"/>
                <w:sz w:val="20"/>
                <w:szCs w:val="20"/>
              </w:rPr>
              <w:t xml:space="preserve"> i pozbawianie prawa wykonywania zawodu oraz ograniczanie zakresu czynności w wykonywaniu zawodu;</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7)</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postępowania w przedmiocie niezdolności do wykonywania zawodu ratownika medycznego;</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w:t>
            </w:r>
            <w:proofErr w:type="gramEnd"/>
            <w:r w:rsidRPr="00EE2507">
              <w:rPr>
                <w:rFonts w:ascii="Times New Roman" w:hAnsi="Times New Roman" w:cs="Times New Roman"/>
                <w:sz w:val="20"/>
                <w:szCs w:val="20"/>
              </w:rPr>
              <w:t xml:space="preserve"> ratowników medycznych oraz ochrona ich interesów zawodowych;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10)</w:t>
            </w:r>
            <w:r w:rsidRPr="00EE2507">
              <w:rPr>
                <w:rFonts w:ascii="Times New Roman" w:hAnsi="Times New Roman" w:cs="Times New Roman"/>
                <w:sz w:val="20"/>
                <w:szCs w:val="20"/>
              </w:rPr>
              <w:tab/>
              <w:t>udział</w:t>
            </w:r>
            <w:proofErr w:type="gramEnd"/>
            <w:r w:rsidRPr="00EE2507">
              <w:rPr>
                <w:rFonts w:ascii="Times New Roman" w:hAnsi="Times New Roman" w:cs="Times New Roman"/>
                <w:sz w:val="20"/>
                <w:szCs w:val="20"/>
              </w:rPr>
              <w:t xml:space="preserve"> w ustalaniu oraz aktualizacji standardów i wytycznych w ratownictwie medycznym;</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11)</w:t>
            </w:r>
            <w:r w:rsidRPr="00EE2507">
              <w:rPr>
                <w:rFonts w:ascii="Times New Roman" w:hAnsi="Times New Roman" w:cs="Times New Roman"/>
                <w:sz w:val="20"/>
                <w:szCs w:val="20"/>
              </w:rPr>
              <w:tab/>
              <w:t>edukacja</w:t>
            </w:r>
            <w:proofErr w:type="gramEnd"/>
            <w:r w:rsidRPr="00EE2507">
              <w:rPr>
                <w:rFonts w:ascii="Times New Roman" w:hAnsi="Times New Roman" w:cs="Times New Roman"/>
                <w:sz w:val="20"/>
                <w:szCs w:val="20"/>
              </w:rPr>
              <w:t xml:space="preserve"> zdrowotna i promocja zdrowia;</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12)</w:t>
            </w:r>
            <w:r w:rsidRPr="00EE2507">
              <w:rPr>
                <w:rFonts w:ascii="Times New Roman" w:hAnsi="Times New Roman" w:cs="Times New Roman"/>
                <w:sz w:val="20"/>
                <w:szCs w:val="20"/>
              </w:rPr>
              <w:tab/>
              <w:t>prowadzenie</w:t>
            </w:r>
            <w:proofErr w:type="gramEnd"/>
            <w:r w:rsidRPr="00EE2507">
              <w:rPr>
                <w:rFonts w:ascii="Times New Roman" w:hAnsi="Times New Roman" w:cs="Times New Roman"/>
                <w:sz w:val="20"/>
                <w:szCs w:val="20"/>
              </w:rPr>
              <w:t xml:space="preserve"> rejestru ratowników medycznych oraz rejestru ratowników medycznych tymczasowo i okazjonalnie wykonujących zawód;</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13)</w:t>
            </w:r>
            <w:r w:rsidRPr="00EE2507">
              <w:rPr>
                <w:rFonts w:ascii="Times New Roman" w:hAnsi="Times New Roman" w:cs="Times New Roman"/>
                <w:sz w:val="20"/>
                <w:szCs w:val="20"/>
              </w:rPr>
              <w:tab/>
              <w:t>nadzór</w:t>
            </w:r>
            <w:proofErr w:type="gramEnd"/>
            <w:r w:rsidRPr="00EE2507">
              <w:rPr>
                <w:rFonts w:ascii="Times New Roman" w:hAnsi="Times New Roman" w:cs="Times New Roman"/>
                <w:sz w:val="20"/>
                <w:szCs w:val="20"/>
              </w:rPr>
              <w:t xml:space="preserve"> nad doskonaleniem zawodowym ratowników medycznych;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współpracę z samorządami zawodów medycznych i innymi </w:t>
            </w:r>
            <w:r w:rsidRPr="00EE2507">
              <w:rPr>
                <w:rFonts w:ascii="Times New Roman" w:hAnsi="Times New Roman" w:cs="Times New Roman"/>
                <w:sz w:val="20"/>
                <w:szCs w:val="20"/>
              </w:rPr>
              <w:lastRenderedPageBreak/>
              <w:t>organizacjami reprezentującymi zawody medyczne w kraju i za granicą oraz organami państw członkowskich w zakresie spraw określonych w ustawie;</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15)</w:t>
            </w:r>
            <w:r w:rsidRPr="00EE2507">
              <w:rPr>
                <w:rFonts w:ascii="Times New Roman" w:hAnsi="Times New Roman" w:cs="Times New Roman"/>
                <w:sz w:val="20"/>
                <w:szCs w:val="20"/>
              </w:rPr>
              <w:tab/>
              <w:t>wykonywanie</w:t>
            </w:r>
            <w:proofErr w:type="gramEnd"/>
            <w:r w:rsidRPr="00EE2507">
              <w:rPr>
                <w:rFonts w:ascii="Times New Roman" w:hAnsi="Times New Roman" w:cs="Times New Roman"/>
                <w:sz w:val="20"/>
                <w:szCs w:val="20"/>
              </w:rPr>
              <w:t xml:space="preserve"> innych zadań określonych w odrębnych przepisach.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w:t>
            </w:r>
            <w:proofErr w:type="gramStart"/>
            <w:r w:rsidRPr="00EE2507">
              <w:rPr>
                <w:rFonts w:ascii="Times New Roman" w:hAnsi="Times New Roman" w:cs="Times New Roman"/>
                <w:sz w:val="20"/>
                <w:szCs w:val="20"/>
              </w:rPr>
              <w:t>praw</w:t>
            </w:r>
            <w:proofErr w:type="gramEnd"/>
            <w:r w:rsidRPr="00EE2507">
              <w:rPr>
                <w:rFonts w:ascii="Times New Roman" w:hAnsi="Times New Roman" w:cs="Times New Roman"/>
                <w:sz w:val="20"/>
                <w:szCs w:val="20"/>
              </w:rPr>
              <w:t xml:space="preserve">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2021 r. 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xml:space="preserve">. </w:t>
            </w:r>
            <w:proofErr w:type="gramStart"/>
            <w:r w:rsidRPr="00EE2507">
              <w:rPr>
                <w:rFonts w:ascii="Times New Roman" w:hAnsi="Times New Roman" w:cs="Times New Roman"/>
                <w:sz w:val="20"/>
                <w:szCs w:val="20"/>
              </w:rPr>
              <w:t>zm</w:t>
            </w:r>
            <w:proofErr w:type="gramEnd"/>
            <w:r w:rsidRPr="00EE2507">
              <w:rPr>
                <w:rFonts w:ascii="Times New Roman" w:hAnsi="Times New Roman" w:cs="Times New Roman"/>
                <w:sz w:val="20"/>
                <w:szCs w:val="20"/>
              </w:rPr>
              <w:t>.), i uzyskają tytuł zawodowy licencjata będą miały prawo wykonywania zawodu ratownika medycznego.</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w:t>
            </w:r>
            <w:r w:rsidRPr="00EE2507">
              <w:rPr>
                <w:rFonts w:ascii="Times New Roman" w:hAnsi="Times New Roman" w:cs="Times New Roman"/>
                <w:sz w:val="20"/>
                <w:szCs w:val="20"/>
              </w:rPr>
              <w:lastRenderedPageBreak/>
              <w:t xml:space="preserve">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w:t>
            </w:r>
            <w:proofErr w:type="gramStart"/>
            <w:r w:rsidRPr="00EE2507">
              <w:rPr>
                <w:rFonts w:ascii="Times New Roman" w:hAnsi="Times New Roman" w:cs="Times New Roman"/>
                <w:sz w:val="20"/>
                <w:szCs w:val="20"/>
              </w:rPr>
              <w:t>poprawę jakości</w:t>
            </w:r>
            <w:proofErr w:type="gramEnd"/>
            <w:r w:rsidRPr="00EE2507">
              <w:rPr>
                <w:rFonts w:ascii="Times New Roman" w:hAnsi="Times New Roman" w:cs="Times New Roman"/>
                <w:sz w:val="20"/>
                <w:szCs w:val="20"/>
              </w:rPr>
              <w:t xml:space="preserve"> udzielania świadczeń opieki zdrowotnej przez ratowników medycznych, a co za tym bezpieczeństwo zdrowotne pacjentów.</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w:t>
            </w:r>
            <w:r w:rsidRPr="00EE2507">
              <w:rPr>
                <w:rFonts w:ascii="Times New Roman" w:hAnsi="Times New Roman" w:cs="Times New Roman"/>
                <w:sz w:val="20"/>
                <w:szCs w:val="20"/>
              </w:rPr>
              <w:lastRenderedPageBreak/>
              <w:t xml:space="preserve">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0B7849" w:rsidRPr="005000CB" w:rsidRDefault="000B7849" w:rsidP="005000CB">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czerwca 2023 r. </w:t>
            </w:r>
            <w:r w:rsidRPr="005000CB">
              <w:rPr>
                <w:rFonts w:ascii="Times New Roman" w:hAnsi="Times New Roman" w:cs="Times New Roman"/>
                <w:sz w:val="20"/>
                <w:szCs w:val="20"/>
              </w:rPr>
              <w:t>z wyjątkiem art. 217 oraz art. 227–232,</w:t>
            </w:r>
          </w:p>
          <w:p w:rsidR="000B7849" w:rsidRPr="00263337" w:rsidRDefault="000B7849" w:rsidP="005000CB">
            <w:pPr>
              <w:rPr>
                <w:rFonts w:ascii="Times New Roman" w:hAnsi="Times New Roman" w:cs="Times New Roman"/>
                <w:sz w:val="20"/>
                <w:szCs w:val="20"/>
              </w:rPr>
            </w:pPr>
            <w:proofErr w:type="gramStart"/>
            <w:r w:rsidRPr="005000CB">
              <w:rPr>
                <w:rFonts w:ascii="Times New Roman" w:hAnsi="Times New Roman" w:cs="Times New Roman"/>
                <w:sz w:val="20"/>
                <w:szCs w:val="20"/>
              </w:rPr>
              <w:t>które</w:t>
            </w:r>
            <w:proofErr w:type="gramEnd"/>
            <w:r w:rsidRPr="005000CB">
              <w:rPr>
                <w:rFonts w:ascii="Times New Roman" w:hAnsi="Times New Roman" w:cs="Times New Roman"/>
                <w:sz w:val="20"/>
                <w:szCs w:val="20"/>
              </w:rPr>
              <w:t xml:space="preserve"> wchodzą w życie </w:t>
            </w:r>
            <w:r>
              <w:rPr>
                <w:rFonts w:ascii="Times New Roman" w:hAnsi="Times New Roman" w:cs="Times New Roman"/>
                <w:sz w:val="20"/>
                <w:szCs w:val="20"/>
              </w:rPr>
              <w:t xml:space="preserve">4 </w:t>
            </w:r>
            <w:r>
              <w:rPr>
                <w:rFonts w:ascii="Times New Roman" w:hAnsi="Times New Roman" w:cs="Times New Roman"/>
                <w:sz w:val="20"/>
                <w:szCs w:val="20"/>
              </w:rPr>
              <w:lastRenderedPageBreak/>
              <w:t>stycznia 2023 r.</w:t>
            </w:r>
          </w:p>
        </w:tc>
        <w:tc>
          <w:tcPr>
            <w:tcW w:w="1174" w:type="pct"/>
          </w:tcPr>
          <w:p w:rsidR="000B7849" w:rsidRDefault="000B7849" w:rsidP="009E1AAA">
            <w:pPr>
              <w:shd w:val="clear" w:color="auto" w:fill="FFFFFF"/>
              <w:spacing w:after="75"/>
            </w:pPr>
            <w:hyperlink r:id="rId105" w:history="1">
              <w:r w:rsidRPr="00E01683">
                <w:rPr>
                  <w:rStyle w:val="Hipercze"/>
                </w:rPr>
                <w:t>https://dziennikustaw.gov.pl/D2022000270501.pdf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Obwieszczenie Marszałka Sejmu Rzeczypospolitej Polskiej z dnia 28 października 2022 r. w sprawie ogłoszenia jednolitego tekstu ustawy o zawodach pielęgniarki i położnej</w:t>
            </w:r>
          </w:p>
        </w:tc>
        <w:tc>
          <w:tcPr>
            <w:tcW w:w="2193" w:type="pct"/>
          </w:tcPr>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ogłasza</w:t>
            </w:r>
            <w:proofErr w:type="gramEnd"/>
            <w:r w:rsidRPr="00EE2507">
              <w:rPr>
                <w:rFonts w:ascii="Times New Roman" w:hAnsi="Times New Roman" w:cs="Times New Roman"/>
                <w:sz w:val="20"/>
                <w:szCs w:val="20"/>
              </w:rPr>
              <w:t xml:space="preserve"> się jednolity tekst ustawy z dnia 15 lipca 2011 r. o zawodach pielęgniarki i położnej (Dz. U. </w:t>
            </w: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2022 r. poz. 551), z uwzględnieniem</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zmian</w:t>
            </w:r>
            <w:proofErr w:type="gramEnd"/>
            <w:r w:rsidRPr="00EE2507">
              <w:rPr>
                <w:rFonts w:ascii="Times New Roman" w:hAnsi="Times New Roman" w:cs="Times New Roman"/>
                <w:sz w:val="20"/>
                <w:szCs w:val="20"/>
              </w:rPr>
              <w:t xml:space="preserve"> wprowadzonych:</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państwa</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na</w:t>
            </w:r>
            <w:proofErr w:type="gramEnd"/>
            <w:r w:rsidRPr="00EE2507">
              <w:rPr>
                <w:rFonts w:ascii="Times New Roman" w:hAnsi="Times New Roman" w:cs="Times New Roman"/>
                <w:sz w:val="20"/>
                <w:szCs w:val="20"/>
              </w:rPr>
              <w:t xml:space="preserve">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830),</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oraz</w:t>
            </w:r>
            <w:proofErr w:type="gramEnd"/>
            <w:r w:rsidRPr="00EE2507">
              <w:rPr>
                <w:rFonts w:ascii="Times New Roman" w:hAnsi="Times New Roman" w:cs="Times New Roman"/>
                <w:sz w:val="20"/>
                <w:szCs w:val="20"/>
              </w:rPr>
              <w:t xml:space="preserve"> zmian wynikających z przepisów ogłoszonych przed dniem 25 października 2022 r.</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 xml:space="preserve">1) art. 116 ustawy z dnia 12 marca 2022 r. o pomocy obywatelom Ukrainy w związku z konfliktem zbrojnym na terytorium tego państwa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583), który stanowi:</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zbrojnym</w:t>
            </w:r>
            <w:proofErr w:type="gramEnd"/>
            <w:r w:rsidRPr="00EE2507">
              <w:rPr>
                <w:rFonts w:ascii="Times New Roman" w:hAnsi="Times New Roman" w:cs="Times New Roman"/>
                <w:sz w:val="20"/>
                <w:szCs w:val="20"/>
              </w:rPr>
              <w:t xml:space="preserve"> na terytorium tego państwa oraz niektórych innych ustaw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830), który stanowi:</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wyjątkiem:</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2) art. 1 pkt 22, 24, pkt 26 lit. a i c, pkt 42 lit. b, pkt 44, art. 10, art. 11 pkt 3, art. 12, art. 17 pkt 1–14, 17 i 18 oraz</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art</w:t>
            </w:r>
            <w:proofErr w:type="gramEnd"/>
            <w:r w:rsidRPr="00EE2507">
              <w:rPr>
                <w:rFonts w:ascii="Times New Roman" w:hAnsi="Times New Roman" w:cs="Times New Roman"/>
                <w:sz w:val="20"/>
                <w:szCs w:val="20"/>
              </w:rPr>
              <w:t xml:space="preserve">. 19–21, które wchodzą w życie z dniem następującym po dniu </w:t>
            </w:r>
            <w:r w:rsidRPr="00EE2507">
              <w:rPr>
                <w:rFonts w:ascii="Times New Roman" w:hAnsi="Times New Roman" w:cs="Times New Roman"/>
                <w:sz w:val="20"/>
                <w:szCs w:val="20"/>
              </w:rPr>
              <w:lastRenderedPageBreak/>
              <w:t>ogłoszenia;</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0B7849" w:rsidRPr="00EE2507"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ustaw</w:t>
            </w:r>
            <w:proofErr w:type="gramEnd"/>
            <w:r w:rsidRPr="00EE2507">
              <w:rPr>
                <w:rFonts w:ascii="Times New Roman" w:hAnsi="Times New Roman" w:cs="Times New Roman"/>
                <w:sz w:val="20"/>
                <w:szCs w:val="20"/>
              </w:rPr>
              <w:t xml:space="preserve"> (Dz. U. </w:t>
            </w:r>
            <w:proofErr w:type="gramStart"/>
            <w:r w:rsidRPr="00EE2507">
              <w:rPr>
                <w:rFonts w:ascii="Times New Roman" w:hAnsi="Times New Roman" w:cs="Times New Roman"/>
                <w:sz w:val="20"/>
                <w:szCs w:val="20"/>
              </w:rPr>
              <w:t>poz</w:t>
            </w:r>
            <w:proofErr w:type="gramEnd"/>
            <w:r w:rsidRPr="00EE2507">
              <w:rPr>
                <w:rFonts w:ascii="Times New Roman" w:hAnsi="Times New Roman" w:cs="Times New Roman"/>
                <w:sz w:val="20"/>
                <w:szCs w:val="20"/>
              </w:rPr>
              <w:t>. 1733), który stanowi:</w:t>
            </w:r>
          </w:p>
          <w:p w:rsidR="000B7849" w:rsidRPr="00EE2507" w:rsidRDefault="000B7849"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0B7849" w:rsidRPr="002929FA" w:rsidRDefault="000B7849" w:rsidP="00216232">
            <w:pPr>
              <w:rPr>
                <w:rFonts w:ascii="Times New Roman" w:hAnsi="Times New Roman" w:cs="Times New Roman"/>
                <w:sz w:val="20"/>
                <w:szCs w:val="20"/>
              </w:rPr>
            </w:pPr>
            <w:proofErr w:type="gramStart"/>
            <w:r w:rsidRPr="00EE2507">
              <w:rPr>
                <w:rFonts w:ascii="Times New Roman" w:hAnsi="Times New Roman" w:cs="Times New Roman"/>
                <w:sz w:val="20"/>
                <w:szCs w:val="20"/>
              </w:rPr>
              <w:t>z</w:t>
            </w:r>
            <w:proofErr w:type="gramEnd"/>
            <w:r w:rsidRPr="00EE2507">
              <w:rPr>
                <w:rFonts w:ascii="Times New Roman" w:hAnsi="Times New Roman" w:cs="Times New Roman"/>
                <w:sz w:val="20"/>
                <w:szCs w:val="20"/>
              </w:rPr>
              <w:t xml:space="preserve"> dniem ogłoszenia, z mocą od dnia 18 lipca 2022 r.”.</w:t>
            </w:r>
          </w:p>
        </w:tc>
        <w:tc>
          <w:tcPr>
            <w:tcW w:w="548" w:type="pct"/>
          </w:tcPr>
          <w:p w:rsidR="000B7849" w:rsidRPr="00263337" w:rsidRDefault="000B7849" w:rsidP="009E1AAA">
            <w:pPr>
              <w:rPr>
                <w:rFonts w:ascii="Times New Roman" w:hAnsi="Times New Roman" w:cs="Times New Roman"/>
                <w:sz w:val="20"/>
                <w:szCs w:val="20"/>
              </w:rPr>
            </w:pPr>
          </w:p>
        </w:tc>
        <w:tc>
          <w:tcPr>
            <w:tcW w:w="1174" w:type="pct"/>
          </w:tcPr>
          <w:p w:rsidR="000B7849" w:rsidRDefault="000B7849" w:rsidP="009E1AAA">
            <w:pPr>
              <w:shd w:val="clear" w:color="auto" w:fill="FFFFFF"/>
              <w:spacing w:after="75"/>
            </w:pPr>
            <w:hyperlink r:id="rId106" w:history="1">
              <w:r w:rsidRPr="00E01683">
                <w:rPr>
                  <w:rStyle w:val="Hipercze"/>
                </w:rPr>
                <w:t>https://dziennikustaw.gov.pl/D2022000270201.pdf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13 grudnia 2022 r. zmieniające rozporządzenie w sprawie sposobu ustalania ryczałtu systemu podstawowego szpitalnego zabezpieczenia świadczeń opieki zdrowotnej</w:t>
            </w:r>
          </w:p>
        </w:tc>
        <w:tc>
          <w:tcPr>
            <w:tcW w:w="2193" w:type="pct"/>
          </w:tcPr>
          <w:p w:rsidR="000B7849"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w:t>
            </w:r>
            <w:proofErr w:type="gramStart"/>
            <w:r w:rsidRPr="002929FA">
              <w:rPr>
                <w:rFonts w:ascii="Times New Roman" w:hAnsi="Times New Roman" w:cs="Times New Roman"/>
                <w:sz w:val="20"/>
                <w:szCs w:val="20"/>
              </w:rPr>
              <w:t>poz</w:t>
            </w:r>
            <w:proofErr w:type="gramEnd"/>
            <w:r w:rsidRPr="002929FA">
              <w:rPr>
                <w:rFonts w:ascii="Times New Roman" w:hAnsi="Times New Roman" w:cs="Times New Roman"/>
                <w:sz w:val="20"/>
                <w:szCs w:val="20"/>
              </w:rPr>
              <w:t xml:space="preserve">.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0B7849" w:rsidRDefault="000B7849" w:rsidP="009E1AAA">
            <w:pPr>
              <w:shd w:val="clear" w:color="auto" w:fill="FFFFFF"/>
              <w:spacing w:after="75"/>
            </w:pPr>
            <w:hyperlink r:id="rId107" w:history="1">
              <w:r w:rsidRPr="00E01683">
                <w:rPr>
                  <w:rStyle w:val="Hipercze"/>
                </w:rPr>
                <w:t>https://dziennikustaw.gov.pl/D2022000269601.pdf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6 grudnia 2022 r. w sprawie szczegółowego zakresu audytów </w:t>
            </w:r>
            <w:r w:rsidRPr="002929FA">
              <w:rPr>
                <w:rFonts w:ascii="Times New Roman" w:hAnsi="Times New Roman" w:cs="Times New Roman"/>
                <w:sz w:val="20"/>
                <w:szCs w:val="20"/>
              </w:rPr>
              <w:lastRenderedPageBreak/>
              <w:t>klinicznych wewnętrznych oraz audytów klinicznych zewnętrznych oraz wzoru raportów z ich przeprowadzenia</w:t>
            </w:r>
          </w:p>
        </w:tc>
        <w:tc>
          <w:tcPr>
            <w:tcW w:w="2193"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Projekt rozporządzenia w sprawie audytów klinicznych wewnętrznych oraz audytów klinicznych zewnętrznych i wzoru raportu z przeprowadzonego audytu klinicznego wewnętrznego oraz wzoru raportu 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Zgodnie z tym przepisem minister właściwy do spraw zdrowia określi, w drodze rozporządzenia: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 mając na względzie </w:t>
            </w:r>
            <w:proofErr w:type="gramStart"/>
            <w:r w:rsidRPr="002929FA">
              <w:rPr>
                <w:rFonts w:ascii="Times New Roman" w:hAnsi="Times New Roman" w:cs="Times New Roman"/>
                <w:sz w:val="20"/>
                <w:szCs w:val="20"/>
              </w:rPr>
              <w:t>poprawę jakości</w:t>
            </w:r>
            <w:proofErr w:type="gramEnd"/>
            <w:r w:rsidRPr="002929FA">
              <w:rPr>
                <w:rFonts w:ascii="Times New Roman" w:hAnsi="Times New Roman" w:cs="Times New Roman"/>
                <w:sz w:val="20"/>
                <w:szCs w:val="20"/>
              </w:rPr>
              <w:t xml:space="preserve">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0B7849" w:rsidRPr="002929FA" w:rsidRDefault="000B7849" w:rsidP="00216232">
            <w:pPr>
              <w:rPr>
                <w:rFonts w:ascii="Times New Roman" w:hAnsi="Times New Roman" w:cs="Times New Roman"/>
                <w:sz w:val="20"/>
                <w:szCs w:val="20"/>
              </w:rPr>
            </w:pP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w:t>
            </w:r>
            <w:proofErr w:type="gramStart"/>
            <w:r w:rsidRPr="002929FA">
              <w:rPr>
                <w:rFonts w:ascii="Times New Roman" w:hAnsi="Times New Roman" w:cs="Times New Roman"/>
                <w:sz w:val="20"/>
                <w:szCs w:val="20"/>
              </w:rPr>
              <w:t>str</w:t>
            </w:r>
            <w:proofErr w:type="gramEnd"/>
            <w:r w:rsidRPr="002929FA">
              <w:rPr>
                <w:rFonts w:ascii="Times New Roman" w:hAnsi="Times New Roman" w:cs="Times New Roman"/>
                <w:sz w:val="20"/>
                <w:szCs w:val="20"/>
              </w:rPr>
              <w:t xml:space="preserve">.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xml:space="preserve">.), kwestie objęte projektowanym rozporządzeniem są aktualnie uregulowane w rozporządzeniu Ministra Zdrowia z dnia 18 lutego 2011 r. w sprawie warunków bezpiecznego stosowania promieniowania jonizującego dla wszystkich rodzajów ekspozycji medycznej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2017 r. poz. 884), w wyodrębnionym rozdziale 8. – „Audyty kliniczne wewnętrzne i zewnętrzne”. W stosunku do projektowanej regulacji, dotychczas obowiązujące przepisy wykonawcze dotyczące audytów klinicznych były znacznie szerzej </w:t>
            </w:r>
            <w:proofErr w:type="gramStart"/>
            <w:r w:rsidRPr="002929FA">
              <w:rPr>
                <w:rFonts w:ascii="Times New Roman" w:hAnsi="Times New Roman" w:cs="Times New Roman"/>
                <w:sz w:val="20"/>
                <w:szCs w:val="20"/>
              </w:rPr>
              <w:t>określone ponieważ</w:t>
            </w:r>
            <w:proofErr w:type="gramEnd"/>
            <w:r w:rsidRPr="002929FA">
              <w:rPr>
                <w:rFonts w:ascii="Times New Roman" w:hAnsi="Times New Roman" w:cs="Times New Roman"/>
                <w:sz w:val="20"/>
                <w:szCs w:val="20"/>
              </w:rPr>
              <w:t xml:space="preserve">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kwestie dotyczące podmiotów uprawnionych do ich wykonywania (wewnętrznych i zewnętrznych), częstotliwości przeprowadzania audytów klinicznych (wewnętrznych) oraz trybu ich przeprowadzania zostały </w:t>
            </w:r>
            <w:r w:rsidRPr="002929FA">
              <w:rPr>
                <w:rFonts w:ascii="Times New Roman" w:hAnsi="Times New Roman" w:cs="Times New Roman"/>
                <w:sz w:val="20"/>
                <w:szCs w:val="20"/>
              </w:rPr>
              <w:lastRenderedPageBreak/>
              <w:t>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0B7849"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art. 37 ust. 2 pkt 2 ustawy z dnia 13 czerwca 2019 r. o zmianie ustawy – Prawo atomowe oraz ustawy o ochronie przeciwpożarowej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2019 r. poz. 1593 oraz z 2020 r. poz. 284), rozporządzenie dotychczas regulujące m.in. kwestie audytów klinicznych zewnętrznych i wewnętrznych utraci moc obowiązującą z dniem wejścia w życie niniejszego rozporządzenia.</w:t>
            </w:r>
          </w:p>
          <w:p w:rsidR="000B7849"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Audyt kliniczny został zdefiniowany w ustawie z dnia 29 listopada 2000 r. – Prawo atomowe (art. 3 </w:t>
            </w:r>
            <w:proofErr w:type="gramStart"/>
            <w:r w:rsidRPr="002929FA">
              <w:rPr>
                <w:rFonts w:ascii="Times New Roman" w:hAnsi="Times New Roman" w:cs="Times New Roman"/>
                <w:sz w:val="20"/>
                <w:szCs w:val="20"/>
              </w:rPr>
              <w:t>pkt 1) jako</w:t>
            </w:r>
            <w:proofErr w:type="gramEnd"/>
            <w:r w:rsidRPr="002929FA">
              <w:rPr>
                <w:rFonts w:ascii="Times New Roman" w:hAnsi="Times New Roman" w:cs="Times New Roman"/>
                <w:sz w:val="20"/>
                <w:szCs w:val="20"/>
              </w:rPr>
              <w:t xml:space="preserve">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w:t>
            </w:r>
            <w:proofErr w:type="gramStart"/>
            <w:r w:rsidRPr="002929FA">
              <w:rPr>
                <w:rFonts w:ascii="Times New Roman" w:hAnsi="Times New Roman" w:cs="Times New Roman"/>
                <w:sz w:val="20"/>
                <w:szCs w:val="20"/>
              </w:rPr>
              <w:t>tj. co</w:t>
            </w:r>
            <w:proofErr w:type="gramEnd"/>
            <w:r w:rsidRPr="002929FA">
              <w:rPr>
                <w:rFonts w:ascii="Times New Roman" w:hAnsi="Times New Roman" w:cs="Times New Roman"/>
                <w:sz w:val="20"/>
                <w:szCs w:val="20"/>
              </w:rPr>
              <w:t xml:space="preserve"> do zasady poprawę jakości udzielanych świadczeń medycznych z wykorzystaniem promieniowania jonizującego. Przyjęte zakresy audytów klinicznych wewnętrznych i zewnętrznych zostały oparte na dotychczas obowiązujących przepisach rozdziału 8. </w:t>
            </w:r>
            <w:proofErr w:type="gramStart"/>
            <w:r w:rsidRPr="002929FA">
              <w:rPr>
                <w:rFonts w:ascii="Times New Roman" w:hAnsi="Times New Roman" w:cs="Times New Roman"/>
                <w:sz w:val="20"/>
                <w:szCs w:val="20"/>
              </w:rPr>
              <w:t>rozporządzenia</w:t>
            </w:r>
            <w:proofErr w:type="gramEnd"/>
            <w:r w:rsidRPr="002929FA">
              <w:rPr>
                <w:rFonts w:ascii="Times New Roman" w:hAnsi="Times New Roman" w:cs="Times New Roman"/>
                <w:sz w:val="20"/>
                <w:szCs w:val="20"/>
              </w:rPr>
              <w:t xml:space="preserve">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w:t>
            </w:r>
            <w:proofErr w:type="gramStart"/>
            <w:r w:rsidRPr="002929FA">
              <w:rPr>
                <w:rFonts w:ascii="Times New Roman" w:hAnsi="Times New Roman" w:cs="Times New Roman"/>
                <w:sz w:val="20"/>
                <w:szCs w:val="20"/>
              </w:rPr>
              <w:t>będzie bowiem</w:t>
            </w:r>
            <w:proofErr w:type="gramEnd"/>
            <w:r w:rsidRPr="002929FA">
              <w:rPr>
                <w:rFonts w:ascii="Times New Roman" w:hAnsi="Times New Roman" w:cs="Times New Roman"/>
                <w:sz w:val="20"/>
                <w:szCs w:val="20"/>
              </w:rPr>
              <w:t xml:space="preserve">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audytów klinicznych wewnętrznych w poszczególnych zakresach, tj. w zakresie rentgenodiagnostyki, radioterapii oraz medycyny nuklearnej (załączniki nr 1–3), a także wzór raportu z audytu klinicznego zewnętrznego (załącznik nr 4).</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2023 r.</w:t>
            </w:r>
          </w:p>
        </w:tc>
        <w:tc>
          <w:tcPr>
            <w:tcW w:w="1174" w:type="pct"/>
          </w:tcPr>
          <w:p w:rsidR="000B7849" w:rsidRDefault="000B7849" w:rsidP="009E1AAA">
            <w:pPr>
              <w:shd w:val="clear" w:color="auto" w:fill="FFFFFF"/>
              <w:spacing w:after="75"/>
            </w:pPr>
            <w:hyperlink r:id="rId108" w:history="1">
              <w:r w:rsidRPr="00E01683">
                <w:rPr>
                  <w:rStyle w:val="Hipercze"/>
                </w:rPr>
                <w:t>https://dziennikustaw.gov.pl/D2022000268301.pdf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w:t>
            </w:r>
            <w:r w:rsidRPr="002929FA">
              <w:rPr>
                <w:rFonts w:ascii="Times New Roman" w:hAnsi="Times New Roman" w:cs="Times New Roman"/>
                <w:sz w:val="20"/>
                <w:szCs w:val="20"/>
              </w:rPr>
              <w:lastRenderedPageBreak/>
              <w:t>z dnia 12 grudnia 2022 r. w sprawie wzoru formularza zgłoszenia poważnego incydentu</w:t>
            </w:r>
          </w:p>
        </w:tc>
        <w:tc>
          <w:tcPr>
            <w:tcW w:w="2193" w:type="pct"/>
          </w:tcPr>
          <w:p w:rsidR="000B7849" w:rsidRPr="002929FA"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 xml:space="preserve">Wejście w życie 21 grudnia 2022 </w:t>
            </w:r>
            <w:r>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09" w:history="1">
              <w:r w:rsidRPr="00E01683">
                <w:rPr>
                  <w:rStyle w:val="Hipercze"/>
                </w:rPr>
                <w:t>https://dziennikustaw.gov.pl/D20</w:t>
              </w:r>
              <w:r w:rsidRPr="00E01683">
                <w:rPr>
                  <w:rStyle w:val="Hipercze"/>
                </w:rPr>
                <w:lastRenderedPageBreak/>
                <w:t>22000268201.pdf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4F0331"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zmieniające rozporządzenie w sprawie świadczeń gwarantowanych z zakresu ambulatoryjnej opieki specjalistycznej</w:t>
            </w:r>
          </w:p>
        </w:tc>
        <w:tc>
          <w:tcPr>
            <w:tcW w:w="2193" w:type="pct"/>
          </w:tcPr>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Celem projektowanego rozporządzenia zmieniającego rozporządzenie Ministra Zdrowia z dnia 6 listopada 2013 r. w sprawie świadczeń gwarantowanych z zakresu ambulatoryjnej opieki specjalistycznej (Dz. U. </w:t>
            </w:r>
            <w:proofErr w:type="gramStart"/>
            <w:r w:rsidRPr="002929FA">
              <w:rPr>
                <w:rFonts w:ascii="Times New Roman" w:hAnsi="Times New Roman" w:cs="Times New Roman"/>
                <w:sz w:val="20"/>
                <w:szCs w:val="20"/>
              </w:rPr>
              <w:t>z</w:t>
            </w:r>
            <w:proofErr w:type="gramEnd"/>
            <w:r w:rsidRPr="002929FA">
              <w:rPr>
                <w:rFonts w:ascii="Times New Roman" w:hAnsi="Times New Roman" w:cs="Times New Roman"/>
                <w:sz w:val="20"/>
                <w:szCs w:val="20"/>
              </w:rPr>
              <w:t xml:space="preserve">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w:t>
            </w:r>
            <w:proofErr w:type="gramStart"/>
            <w:r w:rsidRPr="002929FA">
              <w:rPr>
                <w:rFonts w:ascii="Times New Roman" w:hAnsi="Times New Roman" w:cs="Times New Roman"/>
                <w:sz w:val="20"/>
                <w:szCs w:val="20"/>
              </w:rPr>
              <w:t>zm</w:t>
            </w:r>
            <w:proofErr w:type="gramEnd"/>
            <w:r w:rsidRPr="002929FA">
              <w:rPr>
                <w:rFonts w:ascii="Times New Roman" w:hAnsi="Times New Roman" w:cs="Times New Roman"/>
                <w:sz w:val="20"/>
                <w:szCs w:val="20"/>
              </w:rPr>
              <w:t>.) jest zwiększenie dostępności do świadczeń gwarantowanych, które dotychczas nie były dostępne dla pacjentów w ramach ambulatoryjnej opieki specjalistycznej, a mają znaczenie dla poprawy zdrowia pacjentów.</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Obecnie przezskórna biopsja gruczołu krokowego (nakłucie przez krocze) oraz badania tomografii komputerowej i rezonansu magnetycznego są wykonywane bez znieczulenia w ramach ambulatoryjnej opieki specjalistycznej albo w znieczuleniu w warunkach leczenia szpitalnego, w </w:t>
            </w:r>
            <w:proofErr w:type="gramStart"/>
            <w:r w:rsidRPr="002929FA">
              <w:rPr>
                <w:rFonts w:ascii="Times New Roman" w:hAnsi="Times New Roman" w:cs="Times New Roman"/>
                <w:sz w:val="20"/>
                <w:szCs w:val="20"/>
              </w:rPr>
              <w:t>przypadku gdy</w:t>
            </w:r>
            <w:proofErr w:type="gramEnd"/>
            <w:r w:rsidRPr="002929FA">
              <w:rPr>
                <w:rFonts w:ascii="Times New Roman" w:hAnsi="Times New Roman" w:cs="Times New Roman"/>
                <w:sz w:val="20"/>
                <w:szCs w:val="20"/>
              </w:rPr>
              <w:t xml:space="preserve">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0B7849"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z zakresu ambulatoryjnej opieki specjalistycznej polegających na: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w:t>
            </w:r>
            <w:r w:rsidRPr="002929FA">
              <w:rPr>
                <w:rFonts w:ascii="Times New Roman" w:hAnsi="Times New Roman" w:cs="Times New Roman"/>
                <w:sz w:val="20"/>
                <w:szCs w:val="20"/>
              </w:rPr>
              <w:lastRenderedPageBreak/>
              <w:t xml:space="preserve">tomografii komputerowej i rezonansu magnetycznego; </w:t>
            </w:r>
          </w:p>
          <w:p w:rsidR="000B7849" w:rsidRPr="002929FA"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0B7849" w:rsidRPr="004F0331" w:rsidRDefault="000B7849"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2022 r.</w:t>
            </w:r>
          </w:p>
        </w:tc>
        <w:tc>
          <w:tcPr>
            <w:tcW w:w="1174" w:type="pct"/>
          </w:tcPr>
          <w:p w:rsidR="000B7849" w:rsidRDefault="000B7849" w:rsidP="009E1AAA">
            <w:pPr>
              <w:shd w:val="clear" w:color="auto" w:fill="FFFFFF"/>
              <w:spacing w:after="75"/>
            </w:pPr>
            <w:hyperlink r:id="rId110" w:history="1">
              <w:r w:rsidRPr="00E01683">
                <w:rPr>
                  <w:rStyle w:val="Hipercze"/>
                </w:rPr>
                <w:t>https://dziennikustaw.gov.pl/D2022000267801.pdf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0B7849"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związanych z drukowaniem dokumentu. Ponadto, PWZDL spełnia wymagania określone w ustawie z dnia 22 listopada 2018 r. o dokumentach publicznych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w:t>
            </w:r>
            <w:r w:rsidRPr="004F0331">
              <w:rPr>
                <w:rFonts w:ascii="Times New Roman" w:hAnsi="Times New Roman" w:cs="Times New Roman"/>
                <w:sz w:val="20"/>
                <w:szCs w:val="20"/>
              </w:rPr>
              <w:lastRenderedPageBreak/>
              <w:t xml:space="preserve">poz. 1394 i 1415) i posiada szereg zabezpieczeń zgodnych z przepisami tej ustawy. </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21 grudnia 2022 r.</w:t>
            </w:r>
          </w:p>
        </w:tc>
        <w:tc>
          <w:tcPr>
            <w:tcW w:w="1174" w:type="pct"/>
          </w:tcPr>
          <w:p w:rsidR="000B7849" w:rsidRDefault="000B7849" w:rsidP="009E1AAA">
            <w:pPr>
              <w:shd w:val="clear" w:color="auto" w:fill="FFFFFF"/>
              <w:spacing w:after="75"/>
            </w:pPr>
            <w:hyperlink r:id="rId111" w:history="1">
              <w:r w:rsidRPr="00E01683">
                <w:rPr>
                  <w:rStyle w:val="Hipercze"/>
                </w:rPr>
                <w:t>https://dziennikustaw.gov.pl/D2022000267601.pdf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15 grudnia 2022 r. zmieniające rozporządzenie w sprawie nadania statutu Głównemu Inspektoratowi Sanitarnemu</w:t>
            </w:r>
          </w:p>
        </w:tc>
        <w:tc>
          <w:tcPr>
            <w:tcW w:w="2193"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ustawowego zawartego w art. 7 ust. 4 ustawy z dnia 14 marca 1985 r. o Państwowej Inspekcji Sanitarnej.</w:t>
            </w:r>
          </w:p>
          <w:p w:rsidR="000B7849"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t>
            </w:r>
            <w:proofErr w:type="gramStart"/>
            <w:r w:rsidRPr="004F0331">
              <w:rPr>
                <w:rFonts w:ascii="Times New Roman" w:hAnsi="Times New Roman" w:cs="Times New Roman"/>
                <w:sz w:val="20"/>
                <w:szCs w:val="20"/>
              </w:rPr>
              <w:t>wpływ na jakość</w:t>
            </w:r>
            <w:proofErr w:type="gramEnd"/>
            <w:r w:rsidRPr="004F0331">
              <w:rPr>
                <w:rFonts w:ascii="Times New Roman" w:hAnsi="Times New Roman" w:cs="Times New Roman"/>
                <w:sz w:val="20"/>
                <w:szCs w:val="20"/>
              </w:rPr>
              <w:t xml:space="preserve"> realizowanych zadań przez całą Państwową Inspekcję Sanitarną wymagają podjęcia działań ukierunkowanych na profesjonalizację modelu zarządzania projektami w Inspektoracie.</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0B7849" w:rsidRDefault="000B7849" w:rsidP="009E1AAA">
            <w:pPr>
              <w:shd w:val="clear" w:color="auto" w:fill="FFFFFF"/>
              <w:spacing w:after="75"/>
            </w:pPr>
            <w:hyperlink r:id="rId112" w:history="1">
              <w:r w:rsidRPr="00E01683">
                <w:rPr>
                  <w:rStyle w:val="Hipercze"/>
                </w:rPr>
                <w:t>https://dziennikustaw.gov.pl/D2022000267201.pdf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12 grudnia 2022 r. w sprawie trybu przyznawania liczby dofinansowanych ze środków budżetu państwa miejsc szkoleniowych dla poszczególnych jednostek </w:t>
            </w:r>
            <w:r w:rsidRPr="004F0331">
              <w:rPr>
                <w:rFonts w:ascii="Times New Roman" w:hAnsi="Times New Roman" w:cs="Times New Roman"/>
                <w:sz w:val="20"/>
                <w:szCs w:val="20"/>
              </w:rPr>
              <w:lastRenderedPageBreak/>
              <w:t>szkolących w dziedzinach medycyny laboratoryjnej</w:t>
            </w:r>
          </w:p>
        </w:tc>
        <w:tc>
          <w:tcPr>
            <w:tcW w:w="2193" w:type="pct"/>
          </w:tcPr>
          <w:p w:rsidR="000B7849" w:rsidRDefault="000B7849"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 xml:space="preserve">Projekt rozporządzenia stanowi wykonanie upoważnienia zawartego w art. 31 ust. 8 ustawy z dnia 15 września 2022 r. o medycynie laboratoryjnej (Dz. U. poz. …), zwanej dalej „ustawą”, </w:t>
            </w:r>
            <w:proofErr w:type="gramStart"/>
            <w:r w:rsidRPr="004F0331">
              <w:rPr>
                <w:rFonts w:ascii="Times New Roman" w:hAnsi="Times New Roman" w:cs="Times New Roman"/>
                <w:sz w:val="20"/>
                <w:szCs w:val="20"/>
              </w:rPr>
              <w:t>zgodnie z którym</w:t>
            </w:r>
            <w:proofErr w:type="gramEnd"/>
            <w:r w:rsidRPr="004F0331">
              <w:rPr>
                <w:rFonts w:ascii="Times New Roman" w:hAnsi="Times New Roman" w:cs="Times New Roman"/>
                <w:sz w:val="20"/>
                <w:szCs w:val="20"/>
              </w:rPr>
              <w:t xml:space="preserve">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Celem projektu rozporządzenia jest uregulowanie trybu przyznawania liczby dofinansowanych ze środków budżetu państwa miejsc szkoleniowych dla poszczególnych jednostek szkolących w dziedzinach medycyny laboratoryjnej.</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Do dnia 1 grudnia roku poprzedzającego podział dofinansowanych miejsc </w:t>
            </w:r>
            <w:r w:rsidRPr="004F0331">
              <w:rPr>
                <w:rFonts w:ascii="Times New Roman" w:hAnsi="Times New Roman" w:cs="Times New Roman"/>
                <w:sz w:val="20"/>
                <w:szCs w:val="20"/>
              </w:rPr>
              <w:lastRenderedPageBreak/>
              <w:t>szkoleniowych, jednostki szkolące przekazują ministrowi właściwemu do spraw zdrowia informację o planowanej liczbie wolnych miejsc szkoleniowych na kolejny rok kalendarzowy.</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0B7849" w:rsidRDefault="000B7849" w:rsidP="009E1AAA">
            <w:pPr>
              <w:shd w:val="clear" w:color="auto" w:fill="FFFFFF"/>
              <w:spacing w:after="75"/>
            </w:pPr>
            <w:hyperlink r:id="rId113" w:history="1">
              <w:r w:rsidRPr="00E01683">
                <w:rPr>
                  <w:rStyle w:val="Hipercze"/>
                </w:rPr>
                <w:t>https://dziennikustaw.gov.pl/D2022000266901.pdf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0B7849" w:rsidRPr="00663A65"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Projektowane rozporządzenie wprowadza zmiany w rozporządzeniu Ministra Zdrowia z dnia 2 lutego 2011 r. w sprawie badań i pomiarów czynników szkodliwych dla zdrowia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166) wydanym na podstawie art. 227 § 2 ustawy z dnia 26 czerwca 1974 r. – Kodeks pracy.</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195 oraz z 2022 r. poz. 655 i 1700). Zgodnie z art. 17 w zw. z art. 20 ustawy z dnia 23 stycznia 2020 r. o zmianie ustawy o Państwowej Inspekcji Sanitarnej oraz niektórych innych ustaw (Dz. U. </w:t>
            </w:r>
            <w:proofErr w:type="gramStart"/>
            <w:r w:rsidRPr="004F0331">
              <w:rPr>
                <w:rFonts w:ascii="Times New Roman" w:hAnsi="Times New Roman" w:cs="Times New Roman"/>
                <w:sz w:val="20"/>
                <w:szCs w:val="20"/>
              </w:rPr>
              <w:t>poz</w:t>
            </w:r>
            <w:proofErr w:type="gramEnd"/>
            <w:r w:rsidRPr="004F0331">
              <w:rPr>
                <w:rFonts w:ascii="Times New Roman" w:hAnsi="Times New Roman" w:cs="Times New Roman"/>
                <w:sz w:val="20"/>
                <w:szCs w:val="20"/>
              </w:rPr>
              <w:t xml:space="preserve">.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w:t>
            </w:r>
            <w:proofErr w:type="gramStart"/>
            <w:r w:rsidRPr="004F0331">
              <w:rPr>
                <w:rFonts w:ascii="Times New Roman" w:hAnsi="Times New Roman" w:cs="Times New Roman"/>
                <w:sz w:val="20"/>
                <w:szCs w:val="20"/>
              </w:rPr>
              <w:t>zadania</w:t>
            </w:r>
            <w:proofErr w:type="gramEnd"/>
            <w:r w:rsidRPr="004F0331">
              <w:rPr>
                <w:rFonts w:ascii="Times New Roman" w:hAnsi="Times New Roman" w:cs="Times New Roman"/>
                <w:sz w:val="20"/>
                <w:szCs w:val="20"/>
              </w:rPr>
              <w:t xml:space="preserve"> te zostają przejęte przez organy Państwowej Inspekcji Sanitarnej (PIS). </w:t>
            </w:r>
          </w:p>
          <w:p w:rsidR="000B7849"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wprowadza także zmianę podstawy prawnej dla laboratoriów, które uzyskały certyfikat zgodności w trybie ustawy z dnia 13 kwietnia 2016 r. o systemach oceny zgodności i nadzoru rynku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2022 r. poz. 5 i 974) oraz ustawy z dnia 30 sierpnia 2002 r. o systemie </w:t>
            </w:r>
            <w:r w:rsidRPr="004F0331">
              <w:rPr>
                <w:rFonts w:ascii="Times New Roman" w:hAnsi="Times New Roman" w:cs="Times New Roman"/>
                <w:sz w:val="20"/>
                <w:szCs w:val="20"/>
              </w:rPr>
              <w:lastRenderedPageBreak/>
              <w:t xml:space="preserve">oceny zgodności (Dz. U. </w:t>
            </w:r>
            <w:proofErr w:type="gramStart"/>
            <w:r w:rsidRPr="004F0331">
              <w:rPr>
                <w:rFonts w:ascii="Times New Roman" w:hAnsi="Times New Roman" w:cs="Times New Roman"/>
                <w:sz w:val="20"/>
                <w:szCs w:val="20"/>
              </w:rPr>
              <w:t>z</w:t>
            </w:r>
            <w:proofErr w:type="gramEnd"/>
            <w:r w:rsidRPr="004F0331">
              <w:rPr>
                <w:rFonts w:ascii="Times New Roman" w:hAnsi="Times New Roman" w:cs="Times New Roman"/>
                <w:sz w:val="20"/>
                <w:szCs w:val="20"/>
              </w:rPr>
              <w:t xml:space="preserve"> 2021 r. poz. 1344 oraz z 2022 r. poz. 974) w zakresie wykonywania badań i pomiarów czynników szkodliwych dla zdrowia w środowisku pracy.</w:t>
            </w:r>
          </w:p>
          <w:p w:rsidR="000B7849" w:rsidRPr="00663A65"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 stycznia 2023 r.</w:t>
            </w:r>
          </w:p>
        </w:tc>
        <w:tc>
          <w:tcPr>
            <w:tcW w:w="1174" w:type="pct"/>
          </w:tcPr>
          <w:p w:rsidR="000B7849" w:rsidRDefault="000B7849" w:rsidP="009E1AAA">
            <w:pPr>
              <w:shd w:val="clear" w:color="auto" w:fill="FFFFFF"/>
              <w:spacing w:after="75"/>
            </w:pPr>
            <w:hyperlink r:id="rId114" w:history="1">
              <w:r w:rsidRPr="00E01683">
                <w:rPr>
                  <w:rStyle w:val="Hipercze"/>
                </w:rPr>
                <w:t>https://dziennikustaw.gov.pl/DU/2022/2662</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15 grudnia 2022 r. w sprawie zmiany rozporządzenia zmieniającego rozporządzenie w sprawie niepożądanych odczynów poszczepiennych oraz kryteriów ich rozpoznawania</w:t>
            </w:r>
          </w:p>
        </w:tc>
        <w:tc>
          <w:tcPr>
            <w:tcW w:w="2193"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Projektowana zmiana wynika z konieczności przedłużenia o kolejne 12 miesięcy przepisu § 2 ust. 2 rozporządzenia Ministra Zdrowia z dnia 31 grudnia 2020 r. zmieniającego rozporządzenie w sprawie niepożądanych odczynów poszczepiennych oraz kryteriów ich rozpoznawania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możliwość stosowania dotychczasowego sposobu zgłaszania niepożądanego odczynu poszczepiennego, zwanym dalej „NOP”, oraz korygowania zgłoszenia NOP, która polegała na tym, że zgłoszenie niepożądanego odczynu poszczepiennego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mógł:</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w:t>
            </w:r>
            <w:proofErr w:type="gramStart"/>
            <w:r w:rsidRPr="00663A65">
              <w:rPr>
                <w:rFonts w:ascii="Times New Roman" w:hAnsi="Times New Roman" w:cs="Times New Roman"/>
                <w:sz w:val="20"/>
                <w:szCs w:val="20"/>
              </w:rPr>
              <w:t>felczer</w:t>
            </w:r>
            <w:proofErr w:type="gramEnd"/>
            <w:r w:rsidRPr="00663A65">
              <w:rPr>
                <w:rFonts w:ascii="Times New Roman" w:hAnsi="Times New Roman" w:cs="Times New Roman"/>
                <w:sz w:val="20"/>
                <w:szCs w:val="20"/>
              </w:rPr>
              <w:t xml:space="preserve"> nie miał możliwości zgłaszania niepożądanego odczynu poszczepiennego w sposób w postaci elektronicznej. </w:t>
            </w:r>
          </w:p>
          <w:p w:rsidR="000B7849"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 xml:space="preserve">Przesunięcie terminu zgłaszania NOP oraz korygowania zgłoszenia NOP do dnia 31 grudnia 2023 r. pozwali na przekazywanie elektronicznie zgłoszonych informacji również z systemów gabinetowych dla wszystkich </w:t>
            </w:r>
            <w:r w:rsidRPr="004F0331">
              <w:rPr>
                <w:rFonts w:ascii="Times New Roman" w:hAnsi="Times New Roman" w:cs="Times New Roman"/>
                <w:sz w:val="20"/>
                <w:szCs w:val="20"/>
              </w:rPr>
              <w:lastRenderedPageBreak/>
              <w:t>wykonanych szczepień oraz zgłoszonych NOP. Na tej podstawie System e-zdrowie (P1) zapewni możliwość przyjmowania informacji o NOP do systemów gabinetowych.</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0B7849" w:rsidRPr="004F0331" w:rsidRDefault="000B7849"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0B7849" w:rsidRPr="00663A65"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 xml:space="preserve">w aplikacji gabinet.gov, w </w:t>
            </w:r>
            <w:proofErr w:type="gramStart"/>
            <w:r w:rsidRPr="004F0331">
              <w:rPr>
                <w:rFonts w:ascii="Times New Roman" w:hAnsi="Times New Roman" w:cs="Times New Roman"/>
                <w:sz w:val="20"/>
                <w:szCs w:val="20"/>
              </w:rPr>
              <w:t>przypadku kiedy</w:t>
            </w:r>
            <w:proofErr w:type="gramEnd"/>
            <w:r w:rsidRPr="004F0331">
              <w:rPr>
                <w:rFonts w:ascii="Times New Roman" w:hAnsi="Times New Roman" w:cs="Times New Roman"/>
                <w:sz w:val="20"/>
                <w:szCs w:val="20"/>
              </w:rPr>
              <w:t xml:space="preserve"> odbiorca nie ma swojego systemu.</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0B7849" w:rsidRDefault="000B7849" w:rsidP="009E1AAA">
            <w:pPr>
              <w:shd w:val="clear" w:color="auto" w:fill="FFFFFF"/>
              <w:spacing w:after="75"/>
            </w:pPr>
            <w:hyperlink r:id="rId115" w:history="1">
              <w:r w:rsidRPr="00E01683">
                <w:rPr>
                  <w:rStyle w:val="Hipercze"/>
                </w:rPr>
                <w:t>https://dziennikustaw.gov.pl/D2022000265801.pdf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12 grudnia 2022 r. w sprawie podziału kwoty środków finansowych w 2023 r. stanowiącej wzrost całkowitego budżetu na refundację</w:t>
            </w:r>
          </w:p>
        </w:tc>
        <w:tc>
          <w:tcPr>
            <w:tcW w:w="2193"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W związku ze wzrostem całkowitego budżetu na refundację w roku rozliczeniowym (2023 r.) w stosunku do całkowitego budżetu na refundację w roku poprzedzającym (2022 r.) ustala się kwotę środków finansowych przeznaczonych na:</w:t>
            </w:r>
          </w:p>
          <w:p w:rsidR="000B7849" w:rsidRPr="00663A65"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ustawy z dnia 27 sierpnia 2004 r. o świadczeniach opieki zdrowotnej finansowanych ze środków publicznych (Dz. U.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 xml:space="preserve">.) – w wysokości 817.632.000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finansowanie przewidywanego wzrostu refundacji w wybranych grupach limitowych wynikającego ze zmian w Charakterystyce Produktu Leczniczego lub ze zmian praktyki klinicznej – w wysokości 500.000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0B7849"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refundację, w części dotyczącej finansowania świadczeń, o których mowa w art. 15 ust. 2 pkt 14 ustawy z dnia 27 sierpnia 2004 r. o świadczeniach opieki zdrowotnej finansowanych ze środków publicznych – w wysokości 3.769.951.000 </w:t>
            </w:r>
            <w:proofErr w:type="gramStart"/>
            <w:r w:rsidRPr="00663A65">
              <w:rPr>
                <w:rFonts w:ascii="Times New Roman" w:hAnsi="Times New Roman" w:cs="Times New Roman"/>
                <w:sz w:val="20"/>
                <w:szCs w:val="20"/>
              </w:rPr>
              <w:t>zł</w:t>
            </w:r>
            <w:proofErr w:type="gramEnd"/>
            <w:r w:rsidRPr="00663A65">
              <w:rPr>
                <w:rFonts w:ascii="Times New Roman" w:hAnsi="Times New Roman" w:cs="Times New Roman"/>
                <w:sz w:val="20"/>
                <w:szCs w:val="20"/>
              </w:rPr>
              <w:t>.</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Wraz ze zwiększaniem całkowitego budżetu na refundację, wzrosną nakłady na refundację, umożliwiając tym samym sukcesywne zwiększanie dostępności pacjentów do świadczeń gwarantowanych.</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0B7849" w:rsidRDefault="000B7849" w:rsidP="009E1AAA">
            <w:pPr>
              <w:shd w:val="clear" w:color="auto" w:fill="FFFFFF"/>
              <w:spacing w:after="75"/>
            </w:pPr>
            <w:hyperlink r:id="rId116" w:history="1">
              <w:r w:rsidRPr="00E01683">
                <w:rPr>
                  <w:rStyle w:val="Hipercze"/>
                </w:rPr>
                <w:t>https://dziennikustaw.gov.pl/D2022000265501.pdf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w:t>
            </w:r>
            <w:r w:rsidRPr="00663A65">
              <w:rPr>
                <w:rFonts w:ascii="Times New Roman" w:hAnsi="Times New Roman" w:cs="Times New Roman"/>
                <w:sz w:val="20"/>
                <w:szCs w:val="20"/>
              </w:rPr>
              <w:lastRenderedPageBreak/>
              <w:t>z dnia 2 grudnia 2022 r. zmieniające rozporządzenie w sprawie świadczeń gwarantowanych z zakresu ambulatoryjnej opieki specjalistycznej</w:t>
            </w:r>
          </w:p>
        </w:tc>
        <w:tc>
          <w:tcPr>
            <w:tcW w:w="2193" w:type="pct"/>
          </w:tcPr>
          <w:p w:rsidR="000B7849" w:rsidRPr="00F54B10" w:rsidRDefault="000B7849" w:rsidP="00216232">
            <w:pPr>
              <w:rPr>
                <w:rFonts w:ascii="Times New Roman" w:hAnsi="Times New Roman" w:cs="Times New Roman"/>
                <w:sz w:val="20"/>
                <w:szCs w:val="20"/>
              </w:rPr>
            </w:pPr>
            <w:r w:rsidRPr="00F54B10">
              <w:rPr>
                <w:rFonts w:ascii="Times New Roman" w:hAnsi="Times New Roman" w:cs="Times New Roman"/>
                <w:sz w:val="20"/>
                <w:szCs w:val="20"/>
              </w:rPr>
              <w:lastRenderedPageBreak/>
              <w:t xml:space="preserve">Wprowadzenie świadczenia „Telemetryczny nadzór nad pacjentami z implantowanymi urządzeniami wszczepialnymi” do wykazu świadczeń </w:t>
            </w:r>
            <w:r w:rsidRPr="00F54B10">
              <w:rPr>
                <w:rFonts w:ascii="Times New Roman" w:hAnsi="Times New Roman" w:cs="Times New Roman"/>
                <w:sz w:val="20"/>
                <w:szCs w:val="20"/>
              </w:rPr>
              <w:lastRenderedPageBreak/>
              <w:t>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0B7849" w:rsidRDefault="000B7849" w:rsidP="00216232">
            <w:pPr>
              <w:rPr>
                <w:rFonts w:ascii="Times New Roman" w:hAnsi="Times New Roman" w:cs="Times New Roman"/>
                <w:sz w:val="20"/>
                <w:szCs w:val="20"/>
              </w:rPr>
            </w:pPr>
            <w:r w:rsidRPr="00F54B10">
              <w:rPr>
                <w:rFonts w:ascii="Times New Roman" w:hAnsi="Times New Roman" w:cs="Times New Roman"/>
                <w:sz w:val="20"/>
                <w:szCs w:val="20"/>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hAnsi="Times New Roman" w:cs="Times New Roman"/>
                <w:sz w:val="20"/>
                <w:szCs w:val="20"/>
              </w:rPr>
              <w:t xml:space="preserve"> </w:t>
            </w:r>
          </w:p>
          <w:p w:rsidR="000B7849" w:rsidRPr="00663A65" w:rsidRDefault="000B7849"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grudnia 2022 </w:t>
            </w:r>
            <w:r>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17" w:history="1">
              <w:r w:rsidRPr="00E01683">
                <w:rPr>
                  <w:rStyle w:val="Hipercze"/>
                </w:rPr>
                <w:t>https://dziennikustaw.gov.pl/D20</w:t>
              </w:r>
              <w:r w:rsidRPr="00E01683">
                <w:rPr>
                  <w:rStyle w:val="Hipercze"/>
                </w:rPr>
                <w:lastRenderedPageBreak/>
                <w:t>22000264101.pdf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w:t>
            </w:r>
            <w:proofErr w:type="gramStart"/>
            <w:r w:rsidRPr="00663A65">
              <w:rPr>
                <w:rFonts w:ascii="Times New Roman" w:hAnsi="Times New Roman" w:cs="Times New Roman"/>
                <w:sz w:val="20"/>
                <w:szCs w:val="20"/>
              </w:rPr>
              <w:t>poz</w:t>
            </w:r>
            <w:proofErr w:type="gramEnd"/>
            <w:r w:rsidRPr="00663A65">
              <w:rPr>
                <w:rFonts w:ascii="Times New Roman" w:hAnsi="Times New Roman" w:cs="Times New Roman"/>
                <w:sz w:val="20"/>
                <w:szCs w:val="20"/>
              </w:rPr>
              <w:t xml:space="preserve">. 1593 oraz z 2020 r. poz. 284). </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0B7849"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xml:space="preserve">, poziom aktywności tych produktów w odniesieniu do typowych badań diagnostycznych i zabiegów, którym poddawani są pacjenci o standardowej budowie ciała lub które przeprowadzane są na standardowych fantomach w odniesieniu do szeroko określonych kategorii </w:t>
            </w:r>
            <w:r w:rsidRPr="00663A65">
              <w:rPr>
                <w:rFonts w:ascii="Times New Roman" w:hAnsi="Times New Roman" w:cs="Times New Roman"/>
                <w:sz w:val="20"/>
                <w:szCs w:val="20"/>
              </w:rPr>
              <w:lastRenderedPageBreak/>
              <w:t>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w:t>
            </w: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xml:space="preserve">. </w:t>
            </w:r>
            <w:proofErr w:type="gramStart"/>
            <w:r w:rsidRPr="00663A65">
              <w:rPr>
                <w:rFonts w:ascii="Times New Roman" w:hAnsi="Times New Roman" w:cs="Times New Roman"/>
                <w:sz w:val="20"/>
                <w:szCs w:val="20"/>
              </w:rPr>
              <w:t>zm</w:t>
            </w:r>
            <w:proofErr w:type="gramEnd"/>
            <w:r w:rsidRPr="00663A65">
              <w:rPr>
                <w:rFonts w:ascii="Times New Roman" w:hAnsi="Times New Roman" w:cs="Times New Roman"/>
                <w:sz w:val="20"/>
                <w:szCs w:val="20"/>
              </w:rPr>
              <w:t>.).</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w:t>
            </w:r>
          </w:p>
          <w:p w:rsidR="000B7849" w:rsidRPr="00965011"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w:t>
            </w:r>
            <w:proofErr w:type="gramStart"/>
            <w:r w:rsidRPr="00663A65">
              <w:rPr>
                <w:rFonts w:ascii="Times New Roman" w:hAnsi="Times New Roman" w:cs="Times New Roman"/>
                <w:sz w:val="20"/>
                <w:szCs w:val="20"/>
              </w:rPr>
              <w:t>rzadziej niż co</w:t>
            </w:r>
            <w:proofErr w:type="gramEnd"/>
            <w:r w:rsidRPr="00663A65">
              <w:rPr>
                <w:rFonts w:ascii="Times New Roman" w:hAnsi="Times New Roman" w:cs="Times New Roman"/>
                <w:sz w:val="20"/>
                <w:szCs w:val="20"/>
              </w:rPr>
              <w:t xml:space="preserve">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0B7849" w:rsidRDefault="000B7849" w:rsidP="009E1AAA">
            <w:pPr>
              <w:shd w:val="clear" w:color="auto" w:fill="FFFFFF"/>
              <w:spacing w:after="75"/>
            </w:pPr>
            <w:hyperlink r:id="rId118" w:history="1">
              <w:r w:rsidRPr="00E01683">
                <w:rPr>
                  <w:rStyle w:val="Hipercze"/>
                </w:rPr>
                <w:t>https://dziennikustaw.gov.pl/D2022000262601.pdf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965011"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8 grudnia 2022 r. w sprawie programu pilotażowego w zakresie </w:t>
            </w:r>
            <w:r w:rsidRPr="00663A65">
              <w:rPr>
                <w:rFonts w:ascii="Times New Roman" w:hAnsi="Times New Roman" w:cs="Times New Roman"/>
                <w:sz w:val="20"/>
                <w:szCs w:val="20"/>
              </w:rPr>
              <w:lastRenderedPageBreak/>
              <w:t>monitorowania dzieci i młodzieży z pierwotnymi i wtórnymi niedoborami odporności</w:t>
            </w:r>
          </w:p>
        </w:tc>
        <w:tc>
          <w:tcPr>
            <w:tcW w:w="2193" w:type="pct"/>
          </w:tcPr>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rozporządzenia Ministra Zdrowia w sprawie programu pilotażowego w zakresie monitorowania dzieci </w:t>
            </w:r>
          </w:p>
          <w:p w:rsidR="000B7849" w:rsidRPr="00965011" w:rsidRDefault="000B7849"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i</w:t>
            </w:r>
            <w:proofErr w:type="gramEnd"/>
            <w:r w:rsidRPr="00965011">
              <w:rPr>
                <w:rFonts w:ascii="Times New Roman" w:hAnsi="Times New Roman" w:cs="Times New Roman"/>
                <w:sz w:val="20"/>
                <w:szCs w:val="20"/>
              </w:rPr>
              <w:t xml:space="preserve"> młodzieży z pierwotnymi oraz wtórnymi niedoborami odporności, stanowi wykonanie upoważnienia zawartego </w:t>
            </w:r>
          </w:p>
          <w:p w:rsidR="000B7849" w:rsidRPr="00965011" w:rsidRDefault="000B7849" w:rsidP="00216232">
            <w:pPr>
              <w:rPr>
                <w:rFonts w:ascii="Times New Roman" w:hAnsi="Times New Roman" w:cs="Times New Roman"/>
                <w:sz w:val="20"/>
                <w:szCs w:val="20"/>
              </w:rPr>
            </w:pPr>
            <w:proofErr w:type="gramStart"/>
            <w:r w:rsidRPr="00965011">
              <w:rPr>
                <w:rFonts w:ascii="Times New Roman" w:hAnsi="Times New Roman" w:cs="Times New Roman"/>
                <w:sz w:val="20"/>
                <w:szCs w:val="20"/>
              </w:rPr>
              <w:t>w</w:t>
            </w:r>
            <w:proofErr w:type="gramEnd"/>
            <w:r w:rsidRPr="00965011">
              <w:rPr>
                <w:rFonts w:ascii="Times New Roman" w:hAnsi="Times New Roman" w:cs="Times New Roman"/>
                <w:sz w:val="20"/>
                <w:szCs w:val="20"/>
              </w:rPr>
              <w:t xml:space="preserve"> art. 48e ust. 5 ustawy z dnia 27 sierpnia 2004 r. o świadczeniach opieki zdrowotnej finansowanych ze środków publicznych.</w:t>
            </w:r>
          </w:p>
          <w:p w:rsidR="000B7849"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Celem wprowadzonego programu pilotażowego w zakresie monitorowania </w:t>
            </w:r>
            <w:r w:rsidRPr="00965011">
              <w:rPr>
                <w:rFonts w:ascii="Times New Roman" w:hAnsi="Times New Roman" w:cs="Times New Roman"/>
                <w:sz w:val="20"/>
                <w:szCs w:val="20"/>
              </w:rPr>
              <w:lastRenderedPageBreak/>
              <w:t>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będzie realizowany w trzech etapach, na które składać się będą: etap organizacji (w </w:t>
            </w:r>
            <w:proofErr w:type="gramStart"/>
            <w:r w:rsidRPr="00663A65">
              <w:rPr>
                <w:rFonts w:ascii="Times New Roman" w:hAnsi="Times New Roman" w:cs="Times New Roman"/>
                <w:sz w:val="20"/>
                <w:szCs w:val="20"/>
              </w:rPr>
              <w:t>trakcie którego</w:t>
            </w:r>
            <w:proofErr w:type="gramEnd"/>
            <w:r w:rsidRPr="00663A65">
              <w:rPr>
                <w:rFonts w:ascii="Times New Roman" w:hAnsi="Times New Roman" w:cs="Times New Roman"/>
                <w:sz w:val="20"/>
                <w:szCs w:val="20"/>
              </w:rPr>
              <w:t xml:space="preserve">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0B7849" w:rsidRPr="00663A65" w:rsidRDefault="000B7849" w:rsidP="00216232">
            <w:pPr>
              <w:rPr>
                <w:rFonts w:ascii="Times New Roman" w:hAnsi="Times New Roman" w:cs="Times New Roman"/>
                <w:sz w:val="20"/>
                <w:szCs w:val="20"/>
              </w:rPr>
            </w:pPr>
            <w:proofErr w:type="gramStart"/>
            <w:r w:rsidRPr="00663A65">
              <w:rPr>
                <w:rFonts w:ascii="Times New Roman" w:hAnsi="Times New Roman" w:cs="Times New Roman"/>
                <w:sz w:val="20"/>
                <w:szCs w:val="20"/>
              </w:rPr>
              <w:t>z</w:t>
            </w:r>
            <w:proofErr w:type="gramEnd"/>
            <w:r w:rsidRPr="00663A65">
              <w:rPr>
                <w:rFonts w:ascii="Times New Roman" w:hAnsi="Times New Roman" w:cs="Times New Roman"/>
                <w:sz w:val="20"/>
                <w:szCs w:val="20"/>
              </w:rPr>
              <w:t xml:space="preserve">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0B7849" w:rsidRPr="00663A65"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takich jak data wpływu wniosku i deklaracja szacunkowej liczby świadczeniobiorców zgłoszonych przez realizatora do udziału w programie. Przyjęta minimalna liczba świadczeniobiorców objęta </w:t>
            </w:r>
            <w:r w:rsidRPr="00663A65">
              <w:rPr>
                <w:rFonts w:ascii="Times New Roman" w:hAnsi="Times New Roman" w:cs="Times New Roman"/>
                <w:sz w:val="20"/>
                <w:szCs w:val="20"/>
              </w:rPr>
              <w:lastRenderedPageBreak/>
              <w:t>programem pilotażowym, jest podyktowana m.in. planowanym zakupem 600 urządzeń przeznaczonych do realizacji programu pilotażowego.</w:t>
            </w:r>
          </w:p>
          <w:p w:rsidR="000B7849" w:rsidRPr="00965011" w:rsidRDefault="000B7849" w:rsidP="00216232">
            <w:pPr>
              <w:rPr>
                <w:rFonts w:ascii="Times New Roman" w:hAnsi="Times New Roman" w:cs="Times New Roman"/>
                <w:sz w:val="20"/>
                <w:szCs w:val="20"/>
              </w:rPr>
            </w:pPr>
            <w:r w:rsidRPr="00663A65">
              <w:rPr>
                <w:rFonts w:ascii="Times New Roman" w:hAnsi="Times New Roman" w:cs="Times New Roman"/>
                <w:sz w:val="20"/>
                <w:szCs w:val="20"/>
              </w:rPr>
              <w:t>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14 grudnia 2022 r.</w:t>
            </w:r>
          </w:p>
        </w:tc>
        <w:tc>
          <w:tcPr>
            <w:tcW w:w="1174" w:type="pct"/>
          </w:tcPr>
          <w:p w:rsidR="000B7849" w:rsidRDefault="000B7849" w:rsidP="009E1AAA">
            <w:pPr>
              <w:shd w:val="clear" w:color="auto" w:fill="FFFFFF"/>
              <w:spacing w:after="75"/>
            </w:pPr>
            <w:hyperlink r:id="rId119" w:history="1">
              <w:r w:rsidRPr="00E01683">
                <w:rPr>
                  <w:rStyle w:val="Hipercze"/>
                </w:rPr>
                <w:t>https://dziennikustaw.gov.pl/D2022000260101.pdf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ustawicznego rozwoju zawodowego</w:t>
            </w:r>
          </w:p>
        </w:tc>
        <w:tc>
          <w:tcPr>
            <w:tcW w:w="2193" w:type="pct"/>
          </w:tcPr>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stanowi realizację upoważnienia ustawowego zawartego w art. 66 ust. 10 ustawy z dnia 15 września 2022 r. o medycynie laboratoryjnej (Dz. U. </w:t>
            </w:r>
            <w:proofErr w:type="gramStart"/>
            <w:r w:rsidRPr="00965011">
              <w:rPr>
                <w:rFonts w:ascii="Times New Roman" w:hAnsi="Times New Roman" w:cs="Times New Roman"/>
                <w:sz w:val="20"/>
                <w:szCs w:val="20"/>
              </w:rPr>
              <w:t>poz</w:t>
            </w:r>
            <w:proofErr w:type="gramEnd"/>
            <w:r w:rsidRPr="00965011">
              <w:rPr>
                <w:rFonts w:ascii="Times New Roman" w:hAnsi="Times New Roman" w:cs="Times New Roman"/>
                <w:sz w:val="20"/>
                <w:szCs w:val="20"/>
              </w:rPr>
              <w:t>. 2280), zwanej dalej „ustawą”.</w:t>
            </w:r>
          </w:p>
          <w:p w:rsidR="000B7849"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w:t>
            </w:r>
            <w:proofErr w:type="gramStart"/>
            <w:r w:rsidRPr="00965011">
              <w:rPr>
                <w:rFonts w:ascii="Times New Roman" w:hAnsi="Times New Roman" w:cs="Times New Roman"/>
                <w:sz w:val="20"/>
                <w:szCs w:val="20"/>
              </w:rPr>
              <w:t>osoby o których</w:t>
            </w:r>
            <w:proofErr w:type="gramEnd"/>
            <w:r w:rsidRPr="00965011">
              <w:rPr>
                <w:rFonts w:ascii="Times New Roman" w:hAnsi="Times New Roman" w:cs="Times New Roman"/>
                <w:sz w:val="20"/>
                <w:szCs w:val="20"/>
              </w:rPr>
              <w:t xml:space="preserve">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W załączniku nr 1 do rozporządzenia określono wzór karty rozwoju zawodowego dla osób, o których mowa w art. 5 ustawy. Natomiast w </w:t>
            </w:r>
            <w:r w:rsidRPr="00965011">
              <w:rPr>
                <w:rFonts w:ascii="Times New Roman" w:hAnsi="Times New Roman" w:cs="Times New Roman"/>
                <w:sz w:val="20"/>
                <w:szCs w:val="20"/>
              </w:rPr>
              <w:lastRenderedPageBreak/>
              <w:t>załączniku nr 2 do rozporządzenia określono liczbę punktów edukacyjnych za poszczególne formy ustawicznego rozwoju zawodowego, wraz ze wskazaniem dokument, który potwierdza zrealizowanie danej formy.</w:t>
            </w:r>
          </w:p>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Dopełnienie ustawicznego rozwoju zawodowego polega na uzyskaniu w okresie </w:t>
            </w:r>
            <w:proofErr w:type="gramStart"/>
            <w:r w:rsidRPr="00965011">
              <w:rPr>
                <w:rFonts w:ascii="Times New Roman" w:hAnsi="Times New Roman" w:cs="Times New Roman"/>
                <w:sz w:val="20"/>
                <w:szCs w:val="20"/>
              </w:rPr>
              <w:t>edukacyjnym co</w:t>
            </w:r>
            <w:proofErr w:type="gramEnd"/>
            <w:r w:rsidRPr="00965011">
              <w:rPr>
                <w:rFonts w:ascii="Times New Roman" w:hAnsi="Times New Roman" w:cs="Times New Roman"/>
                <w:sz w:val="20"/>
                <w:szCs w:val="20"/>
              </w:rPr>
              <w:t xml:space="preserve"> najmniej 100 punktów edukacyjnych, w tym minimum 50 punktów edukacyjnych musi być uzyskanych w ramach form ustawicznego rozwoju zawodowego, o których mowa w § 3 pkt 1–6 rozporządzenia.</w:t>
            </w:r>
          </w:p>
        </w:tc>
        <w:tc>
          <w:tcPr>
            <w:tcW w:w="548" w:type="pct"/>
          </w:tcPr>
          <w:p w:rsidR="000B7849" w:rsidRPr="00263337" w:rsidRDefault="000B7849" w:rsidP="0042481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20" w:history="1">
              <w:r w:rsidRPr="00E01683">
                <w:rPr>
                  <w:rStyle w:val="Hipercze"/>
                </w:rPr>
                <w:t>https://legislacja.rcl.gov.pl/docs//516/12367856/12941776/12941777/dokument597964.pdf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w sprawie stażu podyplomowego lekarzy i lekarzy dentystów</w:t>
            </w:r>
          </w:p>
        </w:tc>
        <w:tc>
          <w:tcPr>
            <w:tcW w:w="2193" w:type="pct"/>
          </w:tcPr>
          <w:p w:rsidR="000B7849"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stażu podyplomowego lekarzy i lekarzy dentystów jest wykonaniem upoważnienia ustawowego zawartego art. 15l ustawy z dnia 5 grudnia 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w:t>
            </w:r>
            <w:proofErr w:type="gramStart"/>
            <w:r w:rsidRPr="00965011">
              <w:rPr>
                <w:rFonts w:ascii="Times New Roman" w:hAnsi="Times New Roman" w:cs="Times New Roman"/>
                <w:sz w:val="20"/>
                <w:szCs w:val="20"/>
              </w:rPr>
              <w:t>związku z czym</w:t>
            </w:r>
            <w:proofErr w:type="gramEnd"/>
            <w:r w:rsidRPr="00965011">
              <w:rPr>
                <w:rFonts w:ascii="Times New Roman" w:hAnsi="Times New Roman" w:cs="Times New Roman"/>
                <w:sz w:val="20"/>
                <w:szCs w:val="20"/>
              </w:rPr>
              <w:t xml:space="preserve">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organizacyjnych określonych w art. 15c ust. 2 i 3 ustawy. Dotychczasowe </w:t>
            </w:r>
            <w:r w:rsidRPr="00965011">
              <w:rPr>
                <w:rFonts w:ascii="Times New Roman" w:hAnsi="Times New Roman" w:cs="Times New Roman"/>
                <w:sz w:val="20"/>
                <w:szCs w:val="20"/>
              </w:rPr>
              <w:lastRenderedPageBreak/>
              <w:t>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0B7849" w:rsidRPr="00965011"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Powyższe nowe propozycje powodują konieczność dokonania zmiany treści ramowego programu stażu podyplomowego oraz treści ankiet </w:t>
            </w:r>
            <w:proofErr w:type="gramStart"/>
            <w:r w:rsidRPr="00965011">
              <w:rPr>
                <w:rFonts w:ascii="Times New Roman" w:hAnsi="Times New Roman" w:cs="Times New Roman"/>
                <w:sz w:val="20"/>
                <w:szCs w:val="20"/>
              </w:rPr>
              <w:t>oceniających jakość</w:t>
            </w:r>
            <w:proofErr w:type="gramEnd"/>
            <w:r w:rsidRPr="00965011">
              <w:rPr>
                <w:rFonts w:ascii="Times New Roman" w:hAnsi="Times New Roman" w:cs="Times New Roman"/>
                <w:sz w:val="20"/>
                <w:szCs w:val="20"/>
              </w:rPr>
              <w:t xml:space="preserve">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do rozporządzenia, co ujednolici </w:t>
            </w:r>
            <w:r w:rsidRPr="00965011">
              <w:rPr>
                <w:rFonts w:ascii="Times New Roman" w:hAnsi="Times New Roman" w:cs="Times New Roman"/>
                <w:sz w:val="20"/>
                <w:szCs w:val="20"/>
              </w:rPr>
              <w:lastRenderedPageBreak/>
              <w:t>postępowanie związane z realizacją stażu podyplomowego. Stażyści, którzy rozpoczęli staż podyplomowy na podstawie dotychczasowych przepisów, odbywają go nadal zgodnie z dotychczasowymi przepisami.</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21" w:history="1">
              <w:r w:rsidRPr="00E01683">
                <w:rPr>
                  <w:rStyle w:val="Hipercze"/>
                </w:rPr>
                <w:t>https://legislacja.rcl.gov.pl/docs//516/12367700/12940708/12940709/dokument596202.pdf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74B93"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0B7849"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xml:space="preserve">. </w:t>
            </w:r>
            <w:proofErr w:type="gramStart"/>
            <w:r w:rsidRPr="00965011">
              <w:rPr>
                <w:rFonts w:ascii="Times New Roman" w:hAnsi="Times New Roman" w:cs="Times New Roman"/>
                <w:sz w:val="20"/>
                <w:szCs w:val="20"/>
              </w:rPr>
              <w:t>zm</w:t>
            </w:r>
            <w:proofErr w:type="gramEnd"/>
            <w:r w:rsidRPr="00965011">
              <w:rPr>
                <w:rFonts w:ascii="Times New Roman" w:hAnsi="Times New Roman" w:cs="Times New Roman"/>
                <w:sz w:val="20"/>
                <w:szCs w:val="20"/>
              </w:rPr>
              <w:t>.), do nowego brzmienia przepisów art. 35 ustawy z dnia 27 sierpnia 2004 r. o świadczeniach opieki zdrowotnej finansowanych ze środków publicznych.</w:t>
            </w:r>
          </w:p>
          <w:p w:rsidR="000B7849" w:rsidRPr="00D74B93" w:rsidRDefault="000B7849" w:rsidP="00216232">
            <w:pPr>
              <w:rPr>
                <w:rFonts w:ascii="Times New Roman" w:hAnsi="Times New Roman" w:cs="Times New Roman"/>
                <w:sz w:val="20"/>
                <w:szCs w:val="20"/>
              </w:rPr>
            </w:pPr>
            <w:r w:rsidRPr="00965011">
              <w:rPr>
                <w:rFonts w:ascii="Times New Roman" w:hAnsi="Times New Roman" w:cs="Times New Roman"/>
                <w:sz w:val="20"/>
                <w:szCs w:val="20"/>
              </w:rPr>
              <w:t xml:space="preserve">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w:t>
            </w:r>
            <w:proofErr w:type="gramStart"/>
            <w:r w:rsidRPr="00965011">
              <w:rPr>
                <w:rFonts w:ascii="Times New Roman" w:hAnsi="Times New Roman" w:cs="Times New Roman"/>
                <w:sz w:val="20"/>
                <w:szCs w:val="20"/>
              </w:rPr>
              <w:t>z</w:t>
            </w:r>
            <w:proofErr w:type="gramEnd"/>
            <w:r w:rsidRPr="00965011">
              <w:rPr>
                <w:rFonts w:ascii="Times New Roman" w:hAnsi="Times New Roman" w:cs="Times New Roman"/>
                <w:sz w:val="20"/>
                <w:szCs w:val="20"/>
              </w:rPr>
              <w:t xml:space="preserve"> 2022 r. poz. 2555), wykonywanych na zamówienie.</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0B7849" w:rsidRDefault="000B7849" w:rsidP="009E1AAA">
            <w:pPr>
              <w:shd w:val="clear" w:color="auto" w:fill="FFFFFF"/>
              <w:spacing w:after="75"/>
            </w:pPr>
            <w:hyperlink r:id="rId122" w:history="1">
              <w:r w:rsidRPr="00E01683">
                <w:rPr>
                  <w:rStyle w:val="Hipercze"/>
                </w:rPr>
                <w:t>https://legislacja.rcl.gov.pl/docs//516/12367650/12940302/12940303/dokument595704.pdf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w:t>
            </w:r>
          </w:p>
        </w:tc>
        <w:tc>
          <w:tcPr>
            <w:tcW w:w="2193" w:type="pct"/>
          </w:tcPr>
          <w:p w:rsidR="000B7849"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0B7849" w:rsidRPr="00D74B93" w:rsidRDefault="000B7849"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0B7849" w:rsidRPr="00D74B93" w:rsidRDefault="000B7849"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wydychanego powietrza przy użyciu urządzenia </w:t>
            </w:r>
            <w:r w:rsidRPr="00D74B93">
              <w:rPr>
                <w:rFonts w:ascii="Times New Roman" w:hAnsi="Times New Roman" w:cs="Times New Roman"/>
                <w:sz w:val="20"/>
                <w:szCs w:val="20"/>
              </w:rPr>
              <w:lastRenderedPageBreak/>
              <w:t>elektronicznego dokonującego pomiaru stężenia alkoholu (analizatora wydechu) w wydychanym powietrzu metodą:</w:t>
            </w:r>
          </w:p>
          <w:p w:rsidR="000B7849" w:rsidRPr="00D74B93" w:rsidRDefault="000B7849"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a</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0B7849" w:rsidRPr="00D74B93" w:rsidRDefault="000B7849" w:rsidP="00216232">
            <w:pPr>
              <w:rPr>
                <w:rFonts w:ascii="Times New Roman" w:hAnsi="Times New Roman" w:cs="Times New Roman"/>
                <w:sz w:val="20"/>
                <w:szCs w:val="20"/>
              </w:rPr>
            </w:pPr>
            <w:proofErr w:type="gramStart"/>
            <w:r w:rsidRPr="00D74B93">
              <w:rPr>
                <w:rFonts w:ascii="Times New Roman" w:hAnsi="Times New Roman" w:cs="Times New Roman"/>
                <w:sz w:val="20"/>
                <w:szCs w:val="20"/>
              </w:rPr>
              <w:t>b</w:t>
            </w:r>
            <w:proofErr w:type="gram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w:t>
            </w:r>
            <w:proofErr w:type="gramStart"/>
            <w:r w:rsidRPr="00D74B93">
              <w:rPr>
                <w:rFonts w:ascii="Times New Roman" w:hAnsi="Times New Roman" w:cs="Times New Roman"/>
                <w:sz w:val="20"/>
                <w:szCs w:val="20"/>
              </w:rPr>
              <w:t>przeprowadzeniu co</w:t>
            </w:r>
            <w:proofErr w:type="gramEnd"/>
            <w:r w:rsidRPr="00D74B93">
              <w:rPr>
                <w:rFonts w:ascii="Times New Roman" w:hAnsi="Times New Roman" w:cs="Times New Roman"/>
                <w:sz w:val="20"/>
                <w:szCs w:val="20"/>
              </w:rPr>
              <w:t xml:space="preserve"> najmniej dwóch analiz laboratoryjnych krwi pobranej z żyły osoby badanej: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W projektowanych przepisach określono także sposób postępowania z probówkami zawierającymi krew lub mocz do badań, w tym warunki dotyczące przechowywania oraz transportowania pobranych materiałów. Określono </w:t>
            </w:r>
            <w:proofErr w:type="gramStart"/>
            <w:r w:rsidRPr="00D74B93">
              <w:rPr>
                <w:rFonts w:ascii="Times New Roman" w:hAnsi="Times New Roman" w:cs="Times New Roman"/>
                <w:sz w:val="20"/>
                <w:szCs w:val="20"/>
              </w:rPr>
              <w:t>również jakiego</w:t>
            </w:r>
            <w:proofErr w:type="gramEnd"/>
            <w:r w:rsidRPr="00D74B93">
              <w:rPr>
                <w:rFonts w:ascii="Times New Roman" w:hAnsi="Times New Roman" w:cs="Times New Roman"/>
                <w:sz w:val="20"/>
                <w:szCs w:val="20"/>
              </w:rPr>
              <w:t xml:space="preserve"> rodzaju dane odnotowuje się w protokołach dokumentujących przeprowadzenie ww. badań.</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23" w:history="1">
              <w:r w:rsidRPr="00997CAA">
                <w:rPr>
                  <w:rStyle w:val="Hipercze"/>
                </w:rPr>
                <w:t>https://legislacja.rcl.gov.pl/docs//516/12367602/12940169/12940170/dokument595611.pdf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zmieniającego rozporządzenie w sprawie świadczeń gwarantowanych z zakresu lecznictwa uzdrowiskowego</w:t>
            </w:r>
          </w:p>
        </w:tc>
        <w:tc>
          <w:tcPr>
            <w:tcW w:w="2193" w:type="pct"/>
          </w:tcPr>
          <w:p w:rsidR="000B7849"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Obecnie jest obserwowany narastający problem związany z niedoborem kadry lekarskiej w podmiotach udzielających świadczeń gwarantowanych z zakresu lecznictwa uzdrowiskowego. Proponowane zmiany mają na celu modyfikację przepisów w taki sposób, aby przy racjonalizacji wymagań dotyczących zatrudnienia personelu medycznego została zachowana dostępność do świadczeń oraz nie pogorszyła się </w:t>
            </w:r>
            <w:proofErr w:type="gramStart"/>
            <w:r w:rsidRPr="00D74B93">
              <w:rPr>
                <w:rFonts w:ascii="Times New Roman" w:hAnsi="Times New Roman" w:cs="Times New Roman"/>
                <w:sz w:val="20"/>
                <w:szCs w:val="20"/>
              </w:rPr>
              <w:t>ich jakość</w:t>
            </w:r>
            <w:proofErr w:type="gramEnd"/>
            <w:r w:rsidRPr="00D74B93">
              <w:rPr>
                <w:rFonts w:ascii="Times New Roman" w:hAnsi="Times New Roman" w:cs="Times New Roman"/>
                <w:sz w:val="20"/>
                <w:szCs w:val="20"/>
              </w:rPr>
              <w:t>.</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 xml:space="preserve">dopuszczenia możliwości zatrudnienia odpowiednio przeszkolonych </w:t>
            </w:r>
            <w:r w:rsidRPr="00D74B93">
              <w:rPr>
                <w:rFonts w:ascii="Times New Roman" w:hAnsi="Times New Roman" w:cs="Times New Roman"/>
                <w:sz w:val="20"/>
                <w:szCs w:val="20"/>
              </w:rPr>
              <w:lastRenderedPageBreak/>
              <w:t>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 xml:space="preserve">racjonalizacji zakresu opieki lekarskiej i pielęgniarskiej bez niekorzystnego </w:t>
            </w:r>
            <w:proofErr w:type="gramStart"/>
            <w:r w:rsidRPr="00D74B93">
              <w:rPr>
                <w:rFonts w:ascii="Times New Roman" w:hAnsi="Times New Roman" w:cs="Times New Roman"/>
                <w:sz w:val="20"/>
                <w:szCs w:val="20"/>
              </w:rPr>
              <w:t>wpływu na jakość</w:t>
            </w:r>
            <w:proofErr w:type="gramEnd"/>
            <w:r w:rsidRPr="00D74B93">
              <w:rPr>
                <w:rFonts w:ascii="Times New Roman" w:hAnsi="Times New Roman" w:cs="Times New Roman"/>
                <w:sz w:val="20"/>
                <w:szCs w:val="20"/>
              </w:rPr>
              <w:t xml:space="preserve"> udzielanych świadczeń i bezpieczeństwo prowadzonych terapii;</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0B7849" w:rsidRPr="00D74B93" w:rsidRDefault="000B7849"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 xml:space="preserve">dostosowania i </w:t>
            </w:r>
            <w:proofErr w:type="gramStart"/>
            <w:r w:rsidRPr="00D74B93">
              <w:rPr>
                <w:rFonts w:ascii="Times New Roman" w:hAnsi="Times New Roman" w:cs="Times New Roman"/>
                <w:sz w:val="20"/>
                <w:szCs w:val="20"/>
              </w:rPr>
              <w:t>podniesienia jakości</w:t>
            </w:r>
            <w:proofErr w:type="gramEnd"/>
            <w:r w:rsidRPr="00D74B93">
              <w:rPr>
                <w:rFonts w:ascii="Times New Roman" w:hAnsi="Times New Roman" w:cs="Times New Roman"/>
                <w:sz w:val="20"/>
                <w:szCs w:val="20"/>
              </w:rPr>
              <w:t xml:space="preserve"> warunków zakwaterowania (docelowe uchylenie przepisów umożliwiających zakwaterowanie pacjentów w pokojach bez pełnych węzłów sanitarnych).</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 xml:space="preserve">Oczekiwanym efektem proponowanych zmian jest przede wszystkim umożliwienie świadczeniodawcom pozyskania niezbędnego personelu do prowadzenia leczenia </w:t>
            </w:r>
            <w:proofErr w:type="gramStart"/>
            <w:r w:rsidRPr="00D74B93">
              <w:rPr>
                <w:rFonts w:ascii="Times New Roman" w:hAnsi="Times New Roman" w:cs="Times New Roman"/>
                <w:sz w:val="20"/>
                <w:szCs w:val="20"/>
              </w:rPr>
              <w:t>uzdrowiskowego co</w:t>
            </w:r>
            <w:proofErr w:type="gramEnd"/>
            <w:r w:rsidRPr="00D74B93">
              <w:rPr>
                <w:rFonts w:ascii="Times New Roman" w:hAnsi="Times New Roman" w:cs="Times New Roman"/>
                <w:sz w:val="20"/>
                <w:szCs w:val="20"/>
              </w:rPr>
              <w:t xml:space="preserve">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B7849" w:rsidRDefault="000B7849" w:rsidP="009E1AAA">
            <w:pPr>
              <w:shd w:val="clear" w:color="auto" w:fill="FFFFFF"/>
              <w:spacing w:after="75"/>
            </w:pPr>
            <w:hyperlink r:id="rId124" w:history="1">
              <w:r w:rsidRPr="00997CAA">
                <w:rPr>
                  <w:rStyle w:val="Hipercze"/>
                </w:rPr>
                <w:t>https://legislacja.rcl.gov.pl/docs//516/12367502/12939343/12939344/dokument594969.pdf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D74B93" w:rsidRDefault="000B7849" w:rsidP="00216232">
            <w:pPr>
              <w:rPr>
                <w:rFonts w:ascii="Times New Roman" w:hAnsi="Times New Roman" w:cs="Times New Roman"/>
                <w:sz w:val="20"/>
                <w:szCs w:val="20"/>
              </w:rPr>
            </w:pPr>
            <w:r w:rsidRPr="001622A3">
              <w:rPr>
                <w:rFonts w:ascii="Times New Roman" w:hAnsi="Times New Roman" w:cs="Times New Roman"/>
                <w:sz w:val="20"/>
                <w:szCs w:val="20"/>
              </w:rPr>
              <w:t xml:space="preserve">Rozporządzenie Ministra Zdrowia z dnia 29 grudnia 2022 r. zmieniające rozporządzenie w sprawie standardu organizacyjnego opieki zdrowotnej w dziedzinie </w:t>
            </w:r>
            <w:r w:rsidRPr="001622A3">
              <w:rPr>
                <w:rFonts w:ascii="Times New Roman" w:hAnsi="Times New Roman" w:cs="Times New Roman"/>
                <w:sz w:val="20"/>
                <w:szCs w:val="20"/>
              </w:rPr>
              <w:lastRenderedPageBreak/>
              <w:t>anestezjologii i intensywnej terapii</w:t>
            </w:r>
          </w:p>
        </w:tc>
        <w:tc>
          <w:tcPr>
            <w:tcW w:w="2193" w:type="pct"/>
          </w:tcPr>
          <w:p w:rsidR="000B7849" w:rsidRDefault="000B7849"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Projektowane rozporządzenie wprowadza zmianę w rozporządzeniu Ministra Zdrowia z dnia 16 grudnia 2016 r. w sprawie standardu organizacyjnego opieki zdrowotnej w dziedzinie anestezjologii i intensywnej terapii (Dz. U. z 2022 r. poz</w:t>
            </w:r>
            <w:proofErr w:type="gramStart"/>
            <w:r w:rsidRPr="00D74B93">
              <w:rPr>
                <w:rFonts w:ascii="Times New Roman" w:hAnsi="Times New Roman" w:cs="Times New Roman"/>
                <w:sz w:val="20"/>
                <w:szCs w:val="20"/>
              </w:rPr>
              <w:t>. 392). Proponowana</w:t>
            </w:r>
            <w:proofErr w:type="gramEnd"/>
            <w:r w:rsidRPr="00D74B93">
              <w:rPr>
                <w:rFonts w:ascii="Times New Roman" w:hAnsi="Times New Roman" w:cs="Times New Roman"/>
                <w:sz w:val="20"/>
                <w:szCs w:val="20"/>
              </w:rPr>
              <w:t xml:space="preserve">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w:t>
            </w:r>
            <w:r w:rsidRPr="00D74B93">
              <w:rPr>
                <w:rFonts w:ascii="Times New Roman" w:hAnsi="Times New Roman" w:cs="Times New Roman"/>
                <w:sz w:val="20"/>
                <w:szCs w:val="20"/>
              </w:rPr>
              <w:lastRenderedPageBreak/>
              <w:t>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0B7849" w:rsidRPr="00D74B93" w:rsidRDefault="000B7849"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w:t>
            </w:r>
            <w:proofErr w:type="gramStart"/>
            <w:r w:rsidRPr="00D74B93">
              <w:rPr>
                <w:rFonts w:ascii="Times New Roman" w:hAnsi="Times New Roman" w:cs="Times New Roman"/>
                <w:sz w:val="20"/>
                <w:szCs w:val="20"/>
              </w:rPr>
              <w:t>nie spełniające</w:t>
            </w:r>
            <w:proofErr w:type="gramEnd"/>
            <w:r w:rsidRPr="00D74B93">
              <w:rPr>
                <w:rFonts w:ascii="Times New Roman" w:hAnsi="Times New Roman" w:cs="Times New Roman"/>
                <w:sz w:val="20"/>
                <w:szCs w:val="20"/>
              </w:rPr>
              <w:t xml:space="preserve"> wymagań określonych w rozporządzeniu.</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125" w:history="1">
              <w:r w:rsidRPr="00997CAA">
                <w:rPr>
                  <w:rStyle w:val="Hipercze"/>
                </w:rPr>
                <w:t>https://dziennikustaw.gov.pl/D2022000284101.pdf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Projekt rozporządzenia Ministra Zdrowia w sprawie potwierdzania znajomości języka polskiego koniecznej do wykonywania zawodu diagnosty laboratoryjnego na terytorium Rzeczypospolitej Polskiej</w:t>
            </w:r>
          </w:p>
        </w:tc>
        <w:tc>
          <w:tcPr>
            <w:tcW w:w="2193" w:type="pct"/>
          </w:tcPr>
          <w:p w:rsidR="000B7849"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w:t>
            </w:r>
            <w:r w:rsidRPr="00130DC4">
              <w:rPr>
                <w:rFonts w:ascii="Times New Roman" w:hAnsi="Times New Roman" w:cs="Times New Roman"/>
                <w:sz w:val="20"/>
                <w:szCs w:val="20"/>
              </w:rPr>
              <w:lastRenderedPageBreak/>
              <w:t xml:space="preserve">zamierzający wykonywać zawód na terenie Rzeczypospolitej Polskiej jest obowiązany do wykazania się znajomością języka polskiego w mowie i piśmie w zakresie koniecznym do wykonywania tego zawodu. </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26" w:history="1">
              <w:r w:rsidRPr="00997CAA">
                <w:rPr>
                  <w:rStyle w:val="Hipercze"/>
                </w:rPr>
                <w:t>https://legislacja.rcl.gov.pl/docs//516/12367453/12939147/12939148/dokument594851.pdf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0B7849" w:rsidRPr="003D07A8"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0B7849"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ustawy wprowadza zmiany w ustawie z dnia 19 sierpnia 1994 r. o ochronie zdrowia psychicznego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w którym udzielane są świadczenia zdrowotne z zakresu opieki psychiatrycznej i leczenia uzależnień.</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w:t>
            </w:r>
            <w:proofErr w:type="gramStart"/>
            <w:r w:rsidRPr="00130DC4">
              <w:rPr>
                <w:rFonts w:ascii="Times New Roman" w:hAnsi="Times New Roman" w:cs="Times New Roman"/>
                <w:sz w:val="20"/>
                <w:szCs w:val="20"/>
              </w:rPr>
              <w:t>z</w:t>
            </w:r>
            <w:proofErr w:type="gramEnd"/>
            <w:r w:rsidRPr="00130DC4">
              <w:rPr>
                <w:rFonts w:ascii="Times New Roman" w:hAnsi="Times New Roman" w:cs="Times New Roman"/>
                <w:sz w:val="20"/>
                <w:szCs w:val="20"/>
              </w:rPr>
              <w:t xml:space="preserve">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xml:space="preserve">. </w:t>
            </w:r>
            <w:proofErr w:type="gramStart"/>
            <w:r w:rsidRPr="00130DC4">
              <w:rPr>
                <w:rFonts w:ascii="Times New Roman" w:hAnsi="Times New Roman" w:cs="Times New Roman"/>
                <w:sz w:val="20"/>
                <w:szCs w:val="20"/>
              </w:rPr>
              <w:t>zm</w:t>
            </w:r>
            <w:proofErr w:type="gramEnd"/>
            <w:r w:rsidRPr="00130DC4">
              <w:rPr>
                <w:rFonts w:ascii="Times New Roman" w:hAnsi="Times New Roman" w:cs="Times New Roman"/>
                <w:sz w:val="20"/>
                <w:szCs w:val="20"/>
              </w:rPr>
              <w:t>.) lub osobę, która jest specjalistą psychoterapii dzieci i młodzieży.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Przewiduje się nadanie nowego brzmienia art. 14 ustawy,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zmianę w odniesieniu do jednej z przesłanek do </w:t>
            </w:r>
            <w:r w:rsidRPr="00130DC4">
              <w:rPr>
                <w:rFonts w:ascii="Times New Roman" w:hAnsi="Times New Roman" w:cs="Times New Roman"/>
                <w:sz w:val="20"/>
                <w:szCs w:val="20"/>
              </w:rPr>
              <w:lastRenderedPageBreak/>
              <w:t>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w:t>
            </w:r>
            <w:r w:rsidRPr="00130DC4">
              <w:rPr>
                <w:rFonts w:ascii="Times New Roman" w:hAnsi="Times New Roman" w:cs="Times New Roman"/>
                <w:sz w:val="20"/>
                <w:szCs w:val="20"/>
              </w:rPr>
              <w:lastRenderedPageBreak/>
              <w:t xml:space="preserve">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w:t>
            </w:r>
            <w:proofErr w:type="gramStart"/>
            <w:r w:rsidRPr="00130DC4">
              <w:rPr>
                <w:rFonts w:ascii="Times New Roman" w:hAnsi="Times New Roman" w:cs="Times New Roman"/>
                <w:sz w:val="20"/>
                <w:szCs w:val="20"/>
              </w:rPr>
              <w:t>ust</w:t>
            </w:r>
            <w:proofErr w:type="gramEnd"/>
            <w:r w:rsidRPr="00130DC4">
              <w:rPr>
                <w:rFonts w:ascii="Times New Roman" w:hAnsi="Times New Roman" w:cs="Times New Roman"/>
                <w:sz w:val="20"/>
                <w:szCs w:val="20"/>
              </w:rPr>
              <w:t>. 3, art. 23, 24 i 29 ustawy z dnia 19 sierpnia 1994 r. o ochronie zdrowia psychicznego.) Proponuje się jednoznaczne doprecyzowanie, że informowanie sądu opiekuńczego miejsca siedziby szpitala odnosi się do przyjęcia pacjenta bez zgody.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zaproponowano także zmiany w katalogu osób, w </w:t>
            </w:r>
            <w:proofErr w:type="gramStart"/>
            <w:r w:rsidRPr="00130DC4">
              <w:rPr>
                <w:rFonts w:ascii="Times New Roman" w:hAnsi="Times New Roman" w:cs="Times New Roman"/>
                <w:sz w:val="20"/>
                <w:szCs w:val="20"/>
              </w:rPr>
              <w:t>stosunku do których</w:t>
            </w:r>
            <w:proofErr w:type="gramEnd"/>
            <w:r w:rsidRPr="00130DC4">
              <w:rPr>
                <w:rFonts w:ascii="Times New Roman" w:hAnsi="Times New Roman" w:cs="Times New Roman"/>
                <w:sz w:val="20"/>
                <w:szCs w:val="20"/>
              </w:rPr>
              <w:t xml:space="preserve"> osoby wykonujące czynności wynikające z ustawy są obowiązane do zachowania w tajemnicy wszystkiego, o czym powezmą wiadomość w związku z wykonywaniem tych czynności, są zwolnione od obowiązku zachowania tej tajemnicy. Zaproponowano także dodanie przepisu </w:t>
            </w:r>
            <w:proofErr w:type="gramStart"/>
            <w:r w:rsidRPr="00130DC4">
              <w:rPr>
                <w:rFonts w:ascii="Times New Roman" w:hAnsi="Times New Roman" w:cs="Times New Roman"/>
                <w:sz w:val="20"/>
                <w:szCs w:val="20"/>
              </w:rPr>
              <w:t>zgodnie z którym</w:t>
            </w:r>
            <w:proofErr w:type="gramEnd"/>
            <w:r w:rsidRPr="00130DC4">
              <w:rPr>
                <w:rFonts w:ascii="Times New Roman" w:hAnsi="Times New Roman" w:cs="Times New Roman"/>
                <w:sz w:val="20"/>
                <w:szCs w:val="20"/>
              </w:rPr>
              <w:t xml:space="preserve"> jednostki organizacyjne pomocy społecznej, na wniosek kierownika podmiotu leczniczego, są obowiązane do przekazania informacji związanych z osobą przebywającą w szpitalu psychiatrycznym, mogących mieć znaczenie w procesie leczenia tej osoby.</w:t>
            </w:r>
          </w:p>
          <w:p w:rsidR="000B7849" w:rsidRPr="00130DC4" w:rsidRDefault="000B7849" w:rsidP="00216232">
            <w:pPr>
              <w:rPr>
                <w:rFonts w:ascii="Times New Roman" w:hAnsi="Times New Roman" w:cs="Times New Roman"/>
                <w:sz w:val="20"/>
                <w:szCs w:val="20"/>
              </w:rPr>
            </w:pPr>
            <w:r w:rsidRPr="00130DC4">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27" w:history="1">
              <w:r w:rsidRPr="00997CAA">
                <w:rPr>
                  <w:rStyle w:val="Hipercze"/>
                </w:rPr>
                <w:t>https://legislacja.rcl.gov.pl/docs//2/12367401/12938760/12938761/dokument594598.pdf</w:t>
              </w:r>
            </w:hyperlink>
          </w:p>
        </w:tc>
      </w:tr>
      <w:tr w:rsidR="000B7849" w:rsidRPr="00263337" w:rsidTr="00263337">
        <w:tc>
          <w:tcPr>
            <w:tcW w:w="475" w:type="pct"/>
          </w:tcPr>
          <w:p w:rsidR="000B7849"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3D07A8" w:rsidRDefault="000B7849" w:rsidP="00216232">
            <w:pPr>
              <w:rPr>
                <w:rFonts w:ascii="Times New Roman" w:hAnsi="Times New Roman" w:cs="Times New Roman"/>
                <w:sz w:val="20"/>
                <w:szCs w:val="20"/>
              </w:rPr>
            </w:pPr>
            <w:r w:rsidRPr="00067620">
              <w:rPr>
                <w:rFonts w:ascii="Times New Roman" w:hAnsi="Times New Roman" w:cs="Times New Roman"/>
                <w:sz w:val="20"/>
                <w:szCs w:val="20"/>
              </w:rPr>
              <w:t xml:space="preserve">Rozporządzenie Rady Ministrów z dnia 16 grudnia </w:t>
            </w:r>
            <w:r w:rsidRPr="00067620">
              <w:rPr>
                <w:rFonts w:ascii="Times New Roman" w:hAnsi="Times New Roman" w:cs="Times New Roman"/>
                <w:sz w:val="20"/>
                <w:szCs w:val="20"/>
              </w:rPr>
              <w:lastRenderedPageBreak/>
              <w:t>2022 r. zmieniające rozporządzenie w sprawie ustanowienia określonych ograniczeń, nakazów i zakazów w związku z wystąpieniem stanu zagrożenia epidemicznego</w:t>
            </w:r>
          </w:p>
        </w:tc>
        <w:tc>
          <w:tcPr>
            <w:tcW w:w="2193" w:type="pct"/>
          </w:tcPr>
          <w:p w:rsidR="000B7849"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W projekcie przewiduje się przedłużenie do dnia 31 marca 2023 r. </w:t>
            </w:r>
            <w:r w:rsidRPr="003D07A8">
              <w:rPr>
                <w:rFonts w:ascii="Times New Roman" w:hAnsi="Times New Roman" w:cs="Times New Roman"/>
                <w:sz w:val="20"/>
                <w:szCs w:val="20"/>
              </w:rPr>
              <w:lastRenderedPageBreak/>
              <w:t>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128" w:history="1">
              <w:r w:rsidRPr="00997CAA">
                <w:rPr>
                  <w:rStyle w:val="Hipercze"/>
                </w:rPr>
                <w:t>https://dziennikustaw.gov.pl/D2022000273601.pdf</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0B7849" w:rsidRPr="003D07A8" w:rsidRDefault="000B7849" w:rsidP="00216232">
            <w:pPr>
              <w:rPr>
                <w:rFonts w:ascii="Times New Roman" w:hAnsi="Times New Roman" w:cs="Times New Roman"/>
                <w:sz w:val="20"/>
                <w:szCs w:val="20"/>
              </w:rPr>
            </w:pPr>
            <w:r w:rsidRPr="00067620">
              <w:rPr>
                <w:rFonts w:ascii="Times New Roman" w:hAnsi="Times New Roman" w:cs="Times New Roman"/>
                <w:sz w:val="20"/>
                <w:szCs w:val="20"/>
              </w:rPr>
              <w:t>Rozporządzenie Ministra Zdrowia z dnia 13 grudnia 2022 r. zmieniające rozporządzenie w sprawie metody zapobiegania COVID-19</w:t>
            </w:r>
          </w:p>
        </w:tc>
        <w:tc>
          <w:tcPr>
            <w:tcW w:w="2193" w:type="pct"/>
          </w:tcPr>
          <w:p w:rsidR="000B7849"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w:t>
            </w:r>
            <w:proofErr w:type="gramStart"/>
            <w:r w:rsidRPr="003D07A8">
              <w:rPr>
                <w:rFonts w:ascii="Times New Roman" w:hAnsi="Times New Roman" w:cs="Times New Roman"/>
                <w:sz w:val="20"/>
                <w:szCs w:val="20"/>
              </w:rPr>
              <w:t>zgodnie z którym</w:t>
            </w:r>
            <w:proofErr w:type="gramEnd"/>
            <w:r w:rsidRPr="003D07A8">
              <w:rPr>
                <w:rFonts w:ascii="Times New Roman" w:hAnsi="Times New Roman" w:cs="Times New Roman"/>
                <w:sz w:val="20"/>
                <w:szCs w:val="20"/>
              </w:rPr>
              <w:t xml:space="preserve"> następuje włączenie kolejnych grup osób, tj. dzieci które ukończyły 6. </w:t>
            </w:r>
            <w:proofErr w:type="gramStart"/>
            <w:r w:rsidRPr="003D07A8">
              <w:rPr>
                <w:rFonts w:ascii="Times New Roman" w:hAnsi="Times New Roman" w:cs="Times New Roman"/>
                <w:sz w:val="20"/>
                <w:szCs w:val="20"/>
              </w:rPr>
              <w:t>miesiąc</w:t>
            </w:r>
            <w:proofErr w:type="gramEnd"/>
            <w:r w:rsidRPr="003D07A8">
              <w:rPr>
                <w:rFonts w:ascii="Times New Roman" w:hAnsi="Times New Roman" w:cs="Times New Roman"/>
                <w:sz w:val="20"/>
                <w:szCs w:val="20"/>
              </w:rPr>
              <w:t xml:space="preserve"> życia, jako uprawnionych do szczepień przeciw COVID-19, realizowanych zgodnie z Narodowym Programem Szczepień przeciw COVID-19.</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t>Wejście w życie 15 grudnia 2022 r., z mocą obowiązującą od 12 grudnia 2022 r.</w:t>
            </w:r>
          </w:p>
        </w:tc>
        <w:tc>
          <w:tcPr>
            <w:tcW w:w="1174" w:type="pct"/>
          </w:tcPr>
          <w:p w:rsidR="000B7849" w:rsidRDefault="000B7849" w:rsidP="009E1AAA">
            <w:pPr>
              <w:shd w:val="clear" w:color="auto" w:fill="FFFFFF"/>
              <w:spacing w:after="75"/>
            </w:pPr>
            <w:hyperlink r:id="rId129" w:history="1">
              <w:r w:rsidRPr="00997CAA">
                <w:rPr>
                  <w:rStyle w:val="Hipercze"/>
                </w:rPr>
                <w:t>https://dziennikustaw.gov.pl/D2022000262701.pdf</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rozporządzenie w sprawie leczenia krwią i jej składnikami w podmiotach leczniczych wykonujących działalność leczniczą w </w:t>
            </w:r>
            <w:r w:rsidRPr="003D07A8">
              <w:rPr>
                <w:rFonts w:ascii="Times New Roman" w:hAnsi="Times New Roman" w:cs="Times New Roman"/>
                <w:sz w:val="20"/>
                <w:szCs w:val="20"/>
              </w:rPr>
              <w:lastRenderedPageBreak/>
              <w:t>rodzaju stacjonarne i całodobowe świadczenia zdrowotne</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504 oraz z 2022 r. poz. 1043), zwanym dalej „rozporządzeniem”,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Drugim rozwiązywanym problemem jest kwestia braku możliwości zapewnienia w pracowniach wykonujących badania z zakresu </w:t>
            </w:r>
            <w:r w:rsidRPr="003D07A8">
              <w:rPr>
                <w:rFonts w:ascii="Times New Roman" w:hAnsi="Times New Roman" w:cs="Times New Roman"/>
                <w:sz w:val="20"/>
                <w:szCs w:val="20"/>
              </w:rPr>
              <w:lastRenderedPageBreak/>
              <w:t>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rozporządzenia jest również odpowiedzią na zmiany zachodzące na rynku pracy. </w:t>
            </w:r>
            <w:proofErr w:type="gramStart"/>
            <w:r w:rsidRPr="003D07A8">
              <w:rPr>
                <w:rFonts w:ascii="Times New Roman" w:hAnsi="Times New Roman" w:cs="Times New Roman"/>
                <w:sz w:val="20"/>
                <w:szCs w:val="20"/>
              </w:rPr>
              <w:t>Obecnie bowiem</w:t>
            </w:r>
            <w:proofErr w:type="gramEnd"/>
            <w:r w:rsidRPr="003D07A8">
              <w:rPr>
                <w:rFonts w:ascii="Times New Roman" w:hAnsi="Times New Roman" w:cs="Times New Roman"/>
                <w:sz w:val="20"/>
                <w:szCs w:val="20"/>
              </w:rPr>
              <w:t xml:space="preserve">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B7849" w:rsidRDefault="000B7849" w:rsidP="009E1AAA">
            <w:pPr>
              <w:shd w:val="clear" w:color="auto" w:fill="FFFFFF"/>
              <w:spacing w:after="75"/>
            </w:pPr>
            <w:hyperlink r:id="rId130" w:history="1">
              <w:r w:rsidRPr="00997CAA">
                <w:rPr>
                  <w:rStyle w:val="Hipercze"/>
                </w:rPr>
                <w:t>https://legislacja.rcl.gov.pl/docs//516/12367202/12937138/12937139/dokument593314.pdf</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„Drugi etap budowy Centrum Kliniczno-Dydaktycznego Uniwersytetu Medycznego w Łodzi wraz z </w:t>
            </w:r>
            <w:r w:rsidRPr="003D07A8">
              <w:rPr>
                <w:rFonts w:ascii="Times New Roman" w:hAnsi="Times New Roman" w:cs="Times New Roman"/>
                <w:sz w:val="20"/>
                <w:szCs w:val="20"/>
              </w:rPr>
              <w:lastRenderedPageBreak/>
              <w:t>Akademickim Ośrodkiem Onkologicznym”</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pozostawieniem nakładów ze środków budżetu państwa na niezmienionym poziomie 453 694 tys. zł, zmian w wysokości finansowania ze środków własnych Uniwersytetu Medycznego w Łodzi, zwanego dalej „Inwestorem”, polegających na zwiększeniu z kwoty 82 791 tys. zł do kwoty 128 791 tys. zł, zmian w wysokości finansowania ze środków Samodzielnego Publicznego Zakładu Opieki Zdrowotnej Centralnego Szpitala Klinicznego Uniwersytetu Medycznego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Łodzi, zwanego dalej „CSK”, z kwoty 40 000 tys. zł do kwoty 44 500 tys. zł, przy jednoczesnej aktualizacji wydatkowania środków Uczelni i CSK w latach.</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pozostawieniem nakładów ze środków budżetu państwa na niezmienionym poziomie;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zakładanego efektu w postaci stworzenia jednostki świadczącej nowoczesne, racjonalne i skuteczne leczenie oraz zapewniającej najwyższy poziom wykształcenia i kompetencji kadr medycznych skupionych na aktualnych i przewidywanych potrzebach epidemiologicznych regionu i kraju: onkologii, geriatrii, neurologii oraz ginekologii, położnictwa, neonatologii i opieki koordynowanej.</w:t>
            </w:r>
          </w:p>
          <w:p w:rsidR="000B7849" w:rsidRPr="003D07A8" w:rsidRDefault="000B7849" w:rsidP="00216232">
            <w:pPr>
              <w:rPr>
                <w:rFonts w:ascii="Times New Roman" w:hAnsi="Times New Roman" w:cs="Times New Roman"/>
                <w:sz w:val="20"/>
                <w:szCs w:val="20"/>
              </w:rPr>
            </w:pP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0B7849" w:rsidRDefault="000B7849" w:rsidP="009E1AAA">
            <w:pPr>
              <w:shd w:val="clear" w:color="auto" w:fill="FFFFFF"/>
              <w:spacing w:after="75"/>
            </w:pPr>
            <w:hyperlink r:id="rId131" w:history="1">
              <w:r w:rsidRPr="00997CAA">
                <w:rPr>
                  <w:rStyle w:val="Hipercze"/>
                </w:rPr>
                <w:t>https://www.gov.pl/web/premier/projekt-uchwaly-rady-ministrow-zmieniajacej-uchwale-w-sprawie-ustanowienia-programu-wieloletniego-pod-nazwa-drugi-etap-budowy-centrum-kliniczno-dydaktycznego-uniwersytetu-medycznego-w-lodzi-wraz-z-akademickim-osrodkiem-onkologicznym5</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w:t>
            </w:r>
            <w:r w:rsidRPr="003D07A8">
              <w:rPr>
                <w:rFonts w:ascii="Times New Roman" w:hAnsi="Times New Roman" w:cs="Times New Roman"/>
                <w:sz w:val="20"/>
                <w:szCs w:val="20"/>
              </w:rPr>
              <w:lastRenderedPageBreak/>
              <w:t>ustanowienia programu wieloletniego pod nazwą „Przebudowa i rozbudowa Samodzielnego Publicznego Szpitala Klinicznego Nr 1 Uniwersytetu Medycznego w Lublinie”</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w:t>
            </w:r>
            <w:r w:rsidRPr="003D07A8">
              <w:rPr>
                <w:rFonts w:ascii="Times New Roman" w:hAnsi="Times New Roman" w:cs="Times New Roman"/>
                <w:sz w:val="20"/>
                <w:szCs w:val="20"/>
              </w:rPr>
              <w:lastRenderedPageBreak/>
              <w:t>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na brak możliwości realizacji zamierzonego celu tj. sprzedaży nieruchomości. Brak ofert w przeprowadzonej procedurze sprzedaży nieruchomości wynika z ograniczonego zainteresowania na rynku nieruchomości, spowodowanego sytuacją gospodarczą i kryzysem na rynku budowlanym, jak również z faktu, iż nieruchomość znajduje się w strefie objętej ochroną zabytków i nie jest objęta planem zagospodarowania </w:t>
            </w:r>
            <w:proofErr w:type="gramStart"/>
            <w:r w:rsidRPr="003D07A8">
              <w:rPr>
                <w:rFonts w:ascii="Times New Roman" w:hAnsi="Times New Roman" w:cs="Times New Roman"/>
                <w:sz w:val="20"/>
                <w:szCs w:val="20"/>
              </w:rPr>
              <w:t>przestrzennego co</w:t>
            </w:r>
            <w:proofErr w:type="gramEnd"/>
            <w:r w:rsidRPr="003D07A8">
              <w:rPr>
                <w:rFonts w:ascii="Times New Roman" w:hAnsi="Times New Roman" w:cs="Times New Roman"/>
                <w:sz w:val="20"/>
                <w:szCs w:val="20"/>
              </w:rPr>
              <w:t xml:space="preserve"> pozbawia ją cech atrakcyjności z komercyjnego punktu widzenia. Ze względu na wyłączenie tego zadania z Programu, Realizator zwiększy nakłady z własnych środków o wielkość </w:t>
            </w:r>
            <w:r w:rsidRPr="003D07A8">
              <w:rPr>
                <w:rFonts w:ascii="Times New Roman" w:hAnsi="Times New Roman" w:cs="Times New Roman"/>
                <w:sz w:val="20"/>
                <w:szCs w:val="20"/>
              </w:rPr>
              <w:lastRenderedPageBreak/>
              <w:t>nakładów z budżetu państwa poniesionych na zadanie V na zakup nieruchomości i przeznaczy je na roboty budowlano – instalacyjne zadania III. Zespół obiektów i budynków przy ul. Staszica 16.</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Aktualizacja pozwoli na właściwą realizację Programu w celu uzyskania najlepszych efektów rzeczowych z możliwych do zapewnienia nakładów i uzyskanie zakładanego efektu w postaci stworzenia warunków do </w:t>
            </w:r>
            <w:proofErr w:type="gramStart"/>
            <w:r w:rsidRPr="003D07A8">
              <w:rPr>
                <w:rFonts w:ascii="Times New Roman" w:hAnsi="Times New Roman" w:cs="Times New Roman"/>
                <w:sz w:val="20"/>
                <w:szCs w:val="20"/>
              </w:rPr>
              <w:t>poprawy jakości</w:t>
            </w:r>
            <w:proofErr w:type="gramEnd"/>
            <w:r w:rsidRPr="003D07A8">
              <w:rPr>
                <w:rFonts w:ascii="Times New Roman" w:hAnsi="Times New Roman" w:cs="Times New Roman"/>
                <w:sz w:val="20"/>
                <w:szCs w:val="20"/>
              </w:rPr>
              <w:t xml:space="preserve">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 xml:space="preserve">IV kwartał 2022 </w:t>
            </w:r>
            <w:r w:rsidRPr="00892B5B">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32" w:history="1">
              <w:r w:rsidRPr="00997CAA">
                <w:rPr>
                  <w:rStyle w:val="Hipercze"/>
                </w:rPr>
                <w:t>https://www.gov.pl/web/premier/projekt-uchwaly-rady-ministrow-zmieniajacej-uchwale-w-sprawie-ustanowienia-programu-</w:t>
              </w:r>
              <w:r w:rsidRPr="00997CAA">
                <w:rPr>
                  <w:rStyle w:val="Hipercze"/>
                </w:rPr>
                <w:lastRenderedPageBreak/>
                <w:t>wieloletniego-pod-nazwa-przebudowa-i-rozbudowa-samodzielnego-publicznego-szpitala-klinicznego-nr-1-uniwersytetu-medycznego-w-lublinie</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wieloletniego pod nazwą „Wieloletni Plan Inwestycyjny – budowa, przebudowa, modernizacja infrastruktury </w:t>
            </w:r>
            <w:r w:rsidRPr="003D07A8">
              <w:rPr>
                <w:rFonts w:ascii="Times New Roman" w:hAnsi="Times New Roman" w:cs="Times New Roman"/>
                <w:sz w:val="20"/>
                <w:szCs w:val="20"/>
              </w:rPr>
              <w:lastRenderedPageBreak/>
              <w:t>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chorobami układu sercowo-naczyniowego”, zwanego dalej „Programem”, ma na celu aktualizację zakresu rzeczowego tego Programu oraz harmonogramu finansowania w latach 2021 i 2022 oraz 2024 i 2025. Aktualizacja finansowania z budżetu państwa polega na wprowadzeniu zmiany:</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0B7849" w:rsidRDefault="000B7849" w:rsidP="009E1AAA">
            <w:pPr>
              <w:shd w:val="clear" w:color="auto" w:fill="FFFFFF"/>
              <w:spacing w:after="75"/>
            </w:pPr>
            <w:hyperlink r:id="rId133" w:history="1">
              <w:r w:rsidRPr="00997CAA">
                <w:rPr>
                  <w:rStyle w:val="Hipercze"/>
                </w:rPr>
                <w: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w:t>
              </w:r>
              <w:r w:rsidRPr="00997CAA">
                <w:rPr>
                  <w:rStyle w:val="Hipercze"/>
                </w:rPr>
                <w:lastRenderedPageBreak/>
                <w:t>dostepnosci-i-jakosci-wysokospecjalistycznych-swiadczen-zdrowotnych-dla-pacjentow-z-chorobami-ukladu-sercowo-naczyniowego</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sidRPr="00892B5B">
              <w:rPr>
                <w:rFonts w:ascii="Times New Roman" w:hAnsi="Times New Roman" w:cs="Times New Roman"/>
                <w:sz w:val="20"/>
                <w:szCs w:val="20"/>
              </w:rPr>
              <w:t xml:space="preserve">Uchwała nr 263 Rady Ministrów z dnia 28 grudnia 2022 r. zmieniająca uchwałę w sprawie ustanowienia programu </w:t>
            </w:r>
            <w:r w:rsidRPr="00892B5B">
              <w:rPr>
                <w:rFonts w:ascii="Times New Roman" w:hAnsi="Times New Roman" w:cs="Times New Roman"/>
                <w:sz w:val="20"/>
                <w:szCs w:val="20"/>
              </w:rPr>
              <w:lastRenderedPageBreak/>
              <w:t>wieloletniego pod nazwą „</w:t>
            </w:r>
            <w:proofErr w:type="gramStart"/>
            <w:r w:rsidRPr="00892B5B">
              <w:rPr>
                <w:rFonts w:ascii="Times New Roman" w:hAnsi="Times New Roman" w:cs="Times New Roman"/>
                <w:sz w:val="20"/>
                <w:szCs w:val="20"/>
              </w:rPr>
              <w:t>Podniesienie jakości</w:t>
            </w:r>
            <w:proofErr w:type="gramEnd"/>
            <w:r w:rsidRPr="00892B5B">
              <w:rPr>
                <w:rFonts w:ascii="Times New Roman" w:hAnsi="Times New Roman" w:cs="Times New Roman"/>
                <w:sz w:val="20"/>
                <w:szCs w:val="20"/>
              </w:rPr>
              <w:t xml:space="preserve"> i dostępności świadczeń medycznych w Uniwersyteckim Centrum Klinicznym Warszawskiego Uniwersytetu Medycznego – Szpital Kliniczny Dzieciątka Jezus”</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Wprowadzenie zmian wynika z przyczyn niezależnych od inwestora i konieczności dostosowania zapisów uchwały</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nr 128/2021 Rady Ministrów z dnia 5 października 2021 r. w sprawie ustanowienia programu wieloletniego pod nazwą „</w:t>
            </w:r>
            <w:proofErr w:type="gramStart"/>
            <w:r w:rsidRPr="003D07A8">
              <w:rPr>
                <w:rFonts w:ascii="Times New Roman" w:hAnsi="Times New Roman" w:cs="Times New Roman"/>
                <w:sz w:val="20"/>
                <w:szCs w:val="20"/>
              </w:rPr>
              <w:t>Podniesienie jakości</w:t>
            </w:r>
            <w:proofErr w:type="gramEnd"/>
            <w:r w:rsidRPr="003D07A8">
              <w:rPr>
                <w:rFonts w:ascii="Times New Roman" w:hAnsi="Times New Roman" w:cs="Times New Roman"/>
                <w:sz w:val="20"/>
                <w:szCs w:val="20"/>
              </w:rPr>
              <w:t xml:space="preserve">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t>
            </w:r>
            <w:r w:rsidRPr="003D07A8">
              <w:rPr>
                <w:rFonts w:ascii="Times New Roman" w:hAnsi="Times New Roman" w:cs="Times New Roman"/>
                <w:sz w:val="20"/>
                <w:szCs w:val="20"/>
              </w:rPr>
              <w:lastRenderedPageBreak/>
              <w:t>Warszawskiego Uniwersytetu Medycznego – Szpital Kliniczny Dzieciątka Jezus”, zwanego dalej „Programem”, oraz do procedowanej ustawy budżetowej na 2023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w:t>
            </w:r>
            <w:proofErr w:type="gramStart"/>
            <w:r w:rsidRPr="003D07A8">
              <w:rPr>
                <w:rFonts w:ascii="Times New Roman" w:hAnsi="Times New Roman" w:cs="Times New Roman"/>
                <w:sz w:val="20"/>
                <w:szCs w:val="20"/>
              </w:rPr>
              <w:t>.). Zmiany</w:t>
            </w:r>
            <w:proofErr w:type="gramEnd"/>
            <w:r w:rsidRPr="003D07A8">
              <w:rPr>
                <w:rFonts w:ascii="Times New Roman" w:hAnsi="Times New Roman" w:cs="Times New Roman"/>
                <w:sz w:val="20"/>
                <w:szCs w:val="20"/>
              </w:rPr>
              <w:t xml:space="preserve">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nawierzchnie asfaltowe, ciągi piesze i komunikacyjne) Zakładu Leczniczego UCK WUM – Szpitala Klinicznego Dzieciątka Jezus.</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Realizacja Programu umożliwi poprawę </w:t>
            </w:r>
            <w:proofErr w:type="gramStart"/>
            <w:r w:rsidRPr="003D07A8">
              <w:rPr>
                <w:rFonts w:ascii="Times New Roman" w:hAnsi="Times New Roman" w:cs="Times New Roman"/>
                <w:sz w:val="20"/>
                <w:szCs w:val="20"/>
              </w:rPr>
              <w:t>standardów jakości</w:t>
            </w:r>
            <w:proofErr w:type="gramEnd"/>
            <w:r w:rsidRPr="003D07A8">
              <w:rPr>
                <w:rFonts w:ascii="Times New Roman" w:hAnsi="Times New Roman" w:cs="Times New Roman"/>
                <w:sz w:val="20"/>
                <w:szCs w:val="20"/>
              </w:rPr>
              <w:t xml:space="preserve"> udzielania 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0B7849" w:rsidRDefault="000B7849" w:rsidP="009E1AAA">
            <w:pPr>
              <w:shd w:val="clear" w:color="auto" w:fill="FFFFFF"/>
              <w:spacing w:after="75"/>
            </w:pPr>
            <w:hyperlink r:id="rId134" w:history="1">
              <w:r w:rsidRPr="00997CAA">
                <w:rPr>
                  <w:rStyle w:val="Hipercze"/>
                </w:rPr>
                <w:t>https://dziennikustaw.gov.pl/M2022000128401.pdf</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w:t>
            </w:r>
            <w:r w:rsidRPr="003D07A8">
              <w:rPr>
                <w:rFonts w:ascii="Times New Roman" w:hAnsi="Times New Roman" w:cs="Times New Roman"/>
                <w:sz w:val="20"/>
                <w:szCs w:val="20"/>
              </w:rPr>
              <w:lastRenderedPageBreak/>
              <w:t>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„Wieloletni program </w:t>
            </w:r>
            <w:r w:rsidRPr="003D07A8">
              <w:rPr>
                <w:rFonts w:ascii="Times New Roman" w:hAnsi="Times New Roman" w:cs="Times New Roman"/>
                <w:sz w:val="20"/>
                <w:szCs w:val="20"/>
              </w:rPr>
              <w:lastRenderedPageBreak/>
              <w:t>inwestycji w zakresie rewitalizacji i rozbudowy Narodowego Instytutu Onkologii im. Marii Skłodowskiej-Curie – Państwowego Instytutu Badawczego – etap I”, zwanego dalej „Programem”,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7) usunięcia rozdziału dotyczącego rozwoju Narodowego Instytutu Onkologii im. Marii Skłodowskiej-Curie – Państwowego Instytutu Badawczego w zakresie terapii </w:t>
            </w:r>
            <w:proofErr w:type="gramStart"/>
            <w:r w:rsidRPr="003D07A8">
              <w:rPr>
                <w:rFonts w:ascii="Times New Roman" w:hAnsi="Times New Roman" w:cs="Times New Roman"/>
                <w:sz w:val="20"/>
                <w:szCs w:val="20"/>
              </w:rPr>
              <w:t>protonowej – ponieważ</w:t>
            </w:r>
            <w:proofErr w:type="gramEnd"/>
            <w:r w:rsidRPr="003D07A8">
              <w:rPr>
                <w:rFonts w:ascii="Times New Roman" w:hAnsi="Times New Roman" w:cs="Times New Roman"/>
                <w:sz w:val="20"/>
                <w:szCs w:val="20"/>
              </w:rPr>
              <w:t xml:space="preserve"> ma on dotyczyć kolejnego etapu realizacji rewitalizacji i rozbudowy instytutu i nie dotyczy zakresu tego projektu.</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Obecna sytuacja gospodarcza, zarówno w kraju jak i za granicą, oraz związane z nią szeroko pojęte wyzwania na wielu płaszczyznach spowodowały konieczność dostosowania harmonogramu oraz budżetu Programu do obecnych warunków ekonomiczno-gospodarczych i wpłynęły na brak możliwości wydatkowania w pełnej wysokości środków budżetu państwa zaplanowanych na 2020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Po przeprowadzeniu ponownej analizy ryzyk w zakresie zarządzana </w:t>
            </w:r>
            <w:r w:rsidRPr="003D07A8">
              <w:rPr>
                <w:rFonts w:ascii="Times New Roman" w:hAnsi="Times New Roman" w:cs="Times New Roman"/>
                <w:sz w:val="20"/>
                <w:szCs w:val="20"/>
              </w:rPr>
              <w:lastRenderedPageBreak/>
              <w:t>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efektu poprzez kompleksową rewitalizację i rozbudowę istniejącej infrastruktury Instytutu w celu rozwoju i doskonalenia systemu opieki zdrowotnej, zwiększenia dostępności świadczeń dla pacjentów, utrzymania niezbędnego zabezpieczenia poziomu i jakości świadczeń w zakresie onkologii w odpowiedzi na wzrost zapotrzebowania wynikający z prognozowanej sytuacji demograficzno-epidemiologicznej.</w:t>
            </w: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 xml:space="preserve">Planowany </w:t>
            </w:r>
            <w:r w:rsidRPr="00892B5B">
              <w:rPr>
                <w:rFonts w:ascii="Times New Roman" w:hAnsi="Times New Roman" w:cs="Times New Roman"/>
                <w:sz w:val="20"/>
                <w:szCs w:val="20"/>
              </w:rPr>
              <w:lastRenderedPageBreak/>
              <w:t>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0B7849" w:rsidRDefault="000B7849" w:rsidP="009E1AAA">
            <w:pPr>
              <w:shd w:val="clear" w:color="auto" w:fill="FFFFFF"/>
              <w:spacing w:after="75"/>
            </w:pPr>
            <w:hyperlink r:id="rId135" w:history="1">
              <w:r w:rsidRPr="00997CAA">
                <w:rPr>
                  <w:rStyle w:val="Hipercze"/>
                </w:rPr>
                <w:t>https://www.gov.pl/web/premier/</w:t>
              </w:r>
              <w:r w:rsidRPr="00997CAA">
                <w:rPr>
                  <w:rStyle w:val="Hipercze"/>
                </w:rPr>
                <w:lastRenderedPageBreak/>
                <w:t>projekt-uchwaly-rady-ministrow-zmieniajacej-uchwale-w-sprawie-ustanowienia-programu-wieloletniego-pod-nazwa-wieloletni-program-inwestycji-w-zakresie-rewitalizacji-i-rozbudowy-narodowego-instytutu-onkologii-im-marii-sklodowskiej-curie--panstwowego-instytutu-badawczego--etap-i</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przyjęcia </w:t>
            </w:r>
            <w:r w:rsidRPr="003D07A8">
              <w:rPr>
                <w:rFonts w:ascii="Times New Roman" w:hAnsi="Times New Roman" w:cs="Times New Roman"/>
                <w:sz w:val="20"/>
                <w:szCs w:val="20"/>
              </w:rPr>
              <w:lastRenderedPageBreak/>
              <w:t>harmonogramu wdrażania Narodowej Strategii Onkologicznej na 2022 r.</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w:t>
            </w:r>
            <w:r w:rsidRPr="003D07A8">
              <w:rPr>
                <w:rFonts w:ascii="Times New Roman" w:hAnsi="Times New Roman" w:cs="Times New Roman"/>
                <w:sz w:val="20"/>
                <w:szCs w:val="20"/>
              </w:rPr>
              <w:lastRenderedPageBreak/>
              <w:t>Onkologicznej na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W związku z pandemią COVID-19 i koniecznością niwelowania jej skutków, realizacja kilku zadań rozpoczętych w latach poprzednich i </w:t>
            </w:r>
            <w:proofErr w:type="gramStart"/>
            <w:r w:rsidRPr="003D07A8">
              <w:rPr>
                <w:rFonts w:ascii="Times New Roman" w:hAnsi="Times New Roman" w:cs="Times New Roman"/>
                <w:sz w:val="20"/>
                <w:szCs w:val="20"/>
              </w:rPr>
              <w:t>nie ujętych</w:t>
            </w:r>
            <w:proofErr w:type="gramEnd"/>
            <w:r w:rsidRPr="003D07A8">
              <w:rPr>
                <w:rFonts w:ascii="Times New Roman" w:hAnsi="Times New Roman" w:cs="Times New Roman"/>
                <w:sz w:val="20"/>
                <w:szCs w:val="20"/>
              </w:rPr>
              <w:t xml:space="preserve"> pierwotnie w harmonogramie wdrażania NSO na 2022 r. wymaga kontynuacji w roku bieżącym, a w związku z tym dodania do harmonogramu na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Ponadto, niektóre z zadań przewidzianych w harmonogramie do realizacji w 2022 r. nie zostały rozpoczęte w wyznaczonym czasie, w </w:t>
            </w:r>
            <w:proofErr w:type="gramStart"/>
            <w:r w:rsidRPr="003D07A8">
              <w:rPr>
                <w:rFonts w:ascii="Times New Roman" w:hAnsi="Times New Roman" w:cs="Times New Roman"/>
                <w:sz w:val="20"/>
                <w:szCs w:val="20"/>
              </w:rPr>
              <w:t>związku z czym</w:t>
            </w:r>
            <w:proofErr w:type="gramEnd"/>
            <w:r w:rsidRPr="003D07A8">
              <w:rPr>
                <w:rFonts w:ascii="Times New Roman" w:hAnsi="Times New Roman" w:cs="Times New Roman"/>
                <w:sz w:val="20"/>
                <w:szCs w:val="20"/>
              </w:rPr>
              <w:t xml:space="preserve"> konieczne jest ich usunięcie z harmonogramu na 2022 r., a następnie, uwzględnienie w harmonogramach wdrażania NSO w latach kolejnych.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1.1. Prowadzenie prac nad nowelizacją standardów kształcenia na studiach dla kierunku lekarskiego i lekarsko-dentystycznego w sposób gwarantujący zdobycie umiejętności związanych z profilaktyką onkologiczną i wczesnym wykrywaniem nowotworów złośliwych oraz opieką nad osobami w trakcie i po zakończonym leczeniu przeciwnowotworowym.</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w:t>
            </w:r>
            <w:proofErr w:type="gramStart"/>
            <w:r w:rsidRPr="003D07A8">
              <w:rPr>
                <w:rFonts w:ascii="Times New Roman" w:hAnsi="Times New Roman" w:cs="Times New Roman"/>
                <w:sz w:val="20"/>
                <w:szCs w:val="20"/>
              </w:rPr>
              <w:t>FIT jako</w:t>
            </w:r>
            <w:proofErr w:type="gramEnd"/>
            <w:r w:rsidRPr="003D07A8">
              <w:rPr>
                <w:rFonts w:ascii="Times New Roman" w:hAnsi="Times New Roman" w:cs="Times New Roman"/>
                <w:sz w:val="20"/>
                <w:szCs w:val="20"/>
              </w:rPr>
              <w:t xml:space="preserve">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1.10. Rozpoczęcie, przy udziale uprawnionych podmiotów, </w:t>
            </w:r>
            <w:proofErr w:type="gramStart"/>
            <w:r w:rsidRPr="003D07A8">
              <w:rPr>
                <w:rFonts w:ascii="Times New Roman" w:hAnsi="Times New Roman" w:cs="Times New Roman"/>
                <w:sz w:val="20"/>
                <w:szCs w:val="20"/>
              </w:rPr>
              <w:t>certyfikacji co</w:t>
            </w:r>
            <w:proofErr w:type="gramEnd"/>
            <w:r w:rsidRPr="003D07A8">
              <w:rPr>
                <w:rFonts w:ascii="Times New Roman" w:hAnsi="Times New Roman" w:cs="Times New Roman"/>
                <w:sz w:val="20"/>
                <w:szCs w:val="20"/>
              </w:rPr>
              <w:t xml:space="preserve"> najmniej 20 umiejętności związanych z profilaktyką, diagnostyką i terapią onkologiczną.</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10.1. Realizacja pilotażu metod zwiększania udziału w badaniach profilaktycznych mammograficznych i cytologicznych (w wybranych województwach/regionach).</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4.1.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procesu szczepień przeciwko wirusowi brodawczaka ludzkiego (HPV) dziewcząt w wieku dojrzewania na Przygotowanie rozwiązań legislacyjnych celem rozpoczęcia procesu szczepień przeciwko wirusowi brodawczaka ludzkiego (HPV).</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5.1.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10.5.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13.1.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rozwiązań legislacyjnych dotyczących badań klinicznych na Prowadzenie prac nad rozwiązaniami legislacyjnymi w zakresie badań klinicznych.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13.3.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14.3.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17.2.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ginekologicznych i urologicznych na Prowadzenie prac nad opracowaniem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17.3.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Wdrożenie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18.2.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Wprowadzenie obowiązkowej akredytacji pracowni / zakładów </w:t>
            </w:r>
            <w:r w:rsidRPr="003D07A8">
              <w:rPr>
                <w:rFonts w:ascii="Times New Roman" w:hAnsi="Times New Roman" w:cs="Times New Roman"/>
                <w:sz w:val="20"/>
                <w:szCs w:val="20"/>
              </w:rPr>
              <w:lastRenderedPageBreak/>
              <w:t>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 xml:space="preserve">IV kwartał 2022 </w:t>
            </w:r>
            <w:r w:rsidRPr="00892B5B">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36" w:history="1">
              <w:r w:rsidRPr="00997CAA">
                <w:rPr>
                  <w:rStyle w:val="Hipercze"/>
                </w:rPr>
                <w:t>https://www.gov.pl/web/premier/projekt-uchwaly-rady-ministrow-zmieniajacej-uchwale-w-sprawie-przyjecia-harmonogramu-</w:t>
              </w:r>
              <w:r w:rsidRPr="00997CAA">
                <w:rPr>
                  <w:rStyle w:val="Hipercze"/>
                </w:rPr>
                <w:lastRenderedPageBreak/>
                <w:t>wdrazania-narodowej-strategii-onkologicznej-na-2022-r2</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obszarze budowlanym powstały znaczne opóźnienia w realizacji przez generalnego wykonawcę harmonogramu rzeczowo-finansowego.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zwiększeniu planowanej do wydatkowania w 2024 r., kwoty 84 894 tys. zł do kwoty 156 037 tys. zł tj., o 71 143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w:t>
            </w:r>
            <w:r w:rsidRPr="003D07A8">
              <w:rPr>
                <w:rFonts w:ascii="Times New Roman" w:hAnsi="Times New Roman" w:cs="Times New Roman"/>
                <w:sz w:val="20"/>
                <w:szCs w:val="20"/>
              </w:rPr>
              <w:lastRenderedPageBreak/>
              <w:t>modernizacji istniejącego obiektu na korzyść zwiększenia środków na etap I polegający na budowie nowego budynku.</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Bydgoszczy” w zakresie: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w:t>
            </w:r>
            <w:proofErr w:type="gramStart"/>
            <w:r w:rsidRPr="003D07A8">
              <w:rPr>
                <w:rFonts w:ascii="Times New Roman" w:hAnsi="Times New Roman" w:cs="Times New Roman"/>
                <w:sz w:val="20"/>
                <w:szCs w:val="20"/>
              </w:rPr>
              <w:t>ich jakości</w:t>
            </w:r>
            <w:proofErr w:type="gramEnd"/>
            <w:r w:rsidRPr="003D07A8">
              <w:rPr>
                <w:rFonts w:ascii="Times New Roman" w:hAnsi="Times New Roman" w:cs="Times New Roman"/>
                <w:sz w:val="20"/>
                <w:szCs w:val="20"/>
              </w:rPr>
              <w:t xml:space="preserve"> oraz bezpieczeństwa pacjentów.</w:t>
            </w:r>
          </w:p>
        </w:tc>
        <w:tc>
          <w:tcPr>
            <w:tcW w:w="548" w:type="pct"/>
          </w:tcPr>
          <w:p w:rsidR="000B7849" w:rsidRPr="00892B5B" w:rsidRDefault="000B7849"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0B7849" w:rsidRPr="00263337" w:rsidRDefault="000B7849"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0B7849" w:rsidRDefault="000B7849" w:rsidP="009E1AAA">
            <w:pPr>
              <w:shd w:val="clear" w:color="auto" w:fill="FFFFFF"/>
              <w:spacing w:after="75"/>
            </w:pPr>
            <w:hyperlink r:id="rId137" w:history="1">
              <w:r w:rsidRPr="00997CAA">
                <w:rPr>
                  <w:rStyle w:val="Hipercze"/>
                </w:rPr>
                <w:t>https://www.gov.pl/web/premier/projekt-uuchwala-rady-ministrow-zmieniajacej-uchwale-w-sprawie-ustanowienia-programu-wieloletniego-pod-nazwa-wieloletni-program-medyczny--rozbudowa-i-modernizacja-szpitala-uniwersyteckiego-nr-2-im-dr-jana-biziela-w-bydgoszczy</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w sprawie przyjęcia harmonogramu wdrażania Narodowej Strategii Onkologicznej na 2023 rok</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Realizowane będą działania mające na celu poprawę sytuacji kadrowej i jakości kształcenia w dziedzinie onkologii, kontynuowane będą działania edukacyjno-promocyjne, prowadzone będą działania polegające na zwiększeniu potencjału badań naukowych i projektów innowacyjnych w Rzeczpospolitej Polskiej, a także, w dalszym ciągu, realizowane będą inwestycje infrastrukturalne oraz modernizacja istniejących podmiotów leczniczych oraz inwestycje w uzupełnienie i wymianę wyeksploatowanych wyrobów medycznych służących do diagnostyki i leczenia nowotworów.</w:t>
            </w:r>
          </w:p>
        </w:tc>
        <w:tc>
          <w:tcPr>
            <w:tcW w:w="548" w:type="pct"/>
          </w:tcPr>
          <w:p w:rsidR="000B7849" w:rsidRPr="00E86CE5" w:rsidRDefault="000B7849" w:rsidP="00E86CE5">
            <w:pPr>
              <w:rPr>
                <w:rFonts w:ascii="Times New Roman" w:hAnsi="Times New Roman" w:cs="Times New Roman"/>
                <w:sz w:val="20"/>
                <w:szCs w:val="20"/>
              </w:rPr>
            </w:pPr>
            <w:r w:rsidRPr="00E86CE5">
              <w:rPr>
                <w:rFonts w:ascii="Times New Roman" w:hAnsi="Times New Roman" w:cs="Times New Roman"/>
                <w:sz w:val="20"/>
                <w:szCs w:val="20"/>
              </w:rPr>
              <w:t>Planowany termin przyjęcia projektu przez RM:</w:t>
            </w:r>
          </w:p>
          <w:p w:rsidR="000B7849" w:rsidRPr="00263337" w:rsidRDefault="000B7849" w:rsidP="00E86CE5">
            <w:pPr>
              <w:rPr>
                <w:rFonts w:ascii="Times New Roman" w:hAnsi="Times New Roman" w:cs="Times New Roman"/>
                <w:sz w:val="20"/>
                <w:szCs w:val="20"/>
              </w:rPr>
            </w:pPr>
            <w:r w:rsidRPr="00E86CE5">
              <w:rPr>
                <w:rFonts w:ascii="Times New Roman" w:hAnsi="Times New Roman" w:cs="Times New Roman"/>
                <w:sz w:val="20"/>
                <w:szCs w:val="20"/>
              </w:rPr>
              <w:t>IV kwartał 2022 r.</w:t>
            </w:r>
          </w:p>
        </w:tc>
        <w:tc>
          <w:tcPr>
            <w:tcW w:w="1174" w:type="pct"/>
          </w:tcPr>
          <w:p w:rsidR="000B7849" w:rsidRDefault="000B7849" w:rsidP="009E1AAA">
            <w:pPr>
              <w:shd w:val="clear" w:color="auto" w:fill="FFFFFF"/>
              <w:spacing w:after="75"/>
            </w:pPr>
            <w:hyperlink r:id="rId138" w:history="1">
              <w:r w:rsidRPr="00997CAA">
                <w:rPr>
                  <w:rStyle w:val="Hipercze"/>
                </w:rPr>
                <w:t>https://www.gov.pl/web/premier/projekt-uchwaly-rady-ministrow-w-sprawie-przyjecia-harmonogramu-wdrazania-narodowej-strategii-onkologicznej-na-2023-rok2</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Uchwała</w:t>
            </w:r>
          </w:p>
        </w:tc>
        <w:tc>
          <w:tcPr>
            <w:tcW w:w="610" w:type="pct"/>
          </w:tcPr>
          <w:p w:rsidR="000B7849" w:rsidRPr="003D07A8" w:rsidRDefault="000B7849" w:rsidP="00216232">
            <w:pPr>
              <w:rPr>
                <w:rFonts w:ascii="Times New Roman" w:hAnsi="Times New Roman" w:cs="Times New Roman"/>
                <w:sz w:val="20"/>
                <w:szCs w:val="20"/>
              </w:rPr>
            </w:pPr>
            <w:r w:rsidRPr="00E86CE5">
              <w:rPr>
                <w:rFonts w:ascii="Times New Roman" w:hAnsi="Times New Roman" w:cs="Times New Roman"/>
                <w:sz w:val="20"/>
                <w:szCs w:val="20"/>
              </w:rPr>
              <w:t xml:space="preserve">Uchwała nr 258 Rady Ministrów z </w:t>
            </w:r>
            <w:r w:rsidRPr="00E86CE5">
              <w:rPr>
                <w:rFonts w:ascii="Times New Roman" w:hAnsi="Times New Roman" w:cs="Times New Roman"/>
                <w:sz w:val="20"/>
                <w:szCs w:val="20"/>
              </w:rPr>
              <w:lastRenderedPageBreak/>
              <w:t>dnia 23 grudnia 2022 r. zmieniająca uchwałę w sprawie przyjęcia programu wieloletniego pn. Narodowa Strategia Onkologiczna na lata 2020–2030</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Pierwsze lata realizacji Narodowej Strategii Onkologicznej (2020–2022), zwanej dalej „Strategią” albo „NSO”, były okresem intensywnych działań </w:t>
            </w:r>
            <w:r w:rsidRPr="003D07A8">
              <w:rPr>
                <w:rFonts w:ascii="Times New Roman" w:hAnsi="Times New Roman" w:cs="Times New Roman"/>
                <w:sz w:val="20"/>
                <w:szCs w:val="20"/>
              </w:rPr>
              <w:lastRenderedPageBreak/>
              <w:t xml:space="preserve">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przyjęcia</w:t>
            </w:r>
            <w:proofErr w:type="gramEnd"/>
            <w:r w:rsidRPr="003D07A8">
              <w:rPr>
                <w:rFonts w:ascii="Times New Roman" w:hAnsi="Times New Roman" w:cs="Times New Roman"/>
                <w:sz w:val="20"/>
                <w:szCs w:val="20"/>
              </w:rPr>
              <w:t xml:space="preserve"> harmonogramu wdrażania NSO na 2023 r. oraz projekt uchwały zmieniającej uchwałę w sprawie przyjęcia harmonogramu wdrażania NSO na 2022 r.</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zmian we wskazanym dokumencie podyktowane jest koniecznością uporządkowania informacji nt. realizowanych w ramach NSO zadań, przy uwzględnieniu faktycznego stanu ich implementacji, zgodnie z wiedzą na IV kwartał 2022 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grudnia 2022 </w:t>
            </w:r>
            <w:r>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39" w:history="1">
              <w:r w:rsidRPr="00997CAA">
                <w:rPr>
                  <w:rStyle w:val="Hipercze"/>
                </w:rPr>
                <w:t>https://dziennikustaw.gov.pl/M20</w:t>
              </w:r>
              <w:r w:rsidRPr="00997CAA">
                <w:rPr>
                  <w:rStyle w:val="Hipercze"/>
                </w:rPr>
                <w:lastRenderedPageBreak/>
                <w:t>22000126201.pdf</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ustawy o zmianie ustawy o świadczeniach opieki zdrowotnej finansowanych ze </w:t>
            </w:r>
            <w:r w:rsidRPr="003D07A8">
              <w:rPr>
                <w:rFonts w:ascii="Times New Roman" w:hAnsi="Times New Roman" w:cs="Times New Roman"/>
                <w:sz w:val="20"/>
                <w:szCs w:val="20"/>
              </w:rPr>
              <w:lastRenderedPageBreak/>
              <w:t>środków publicznych oraz ustawy o systemie informacji w ochronie zdrowia</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Obecnie funkcjonuje rozproszony model przyjmowania zgłoszeń na świadczenia opieki zdrowotnej oraz „kolejkowania” świadczeniobiorców oczekujących na udzielanie danego świadczenia. Zgłoszenia te </w:t>
            </w:r>
            <w:proofErr w:type="gramStart"/>
            <w:r w:rsidRPr="003D07A8">
              <w:rPr>
                <w:rFonts w:ascii="Times New Roman" w:hAnsi="Times New Roman" w:cs="Times New Roman"/>
                <w:sz w:val="20"/>
                <w:szCs w:val="20"/>
              </w:rPr>
              <w:t>należy bowiem</w:t>
            </w:r>
            <w:proofErr w:type="gramEnd"/>
            <w:r w:rsidRPr="003D07A8">
              <w:rPr>
                <w:rFonts w:ascii="Times New Roman" w:hAnsi="Times New Roman" w:cs="Times New Roman"/>
                <w:sz w:val="20"/>
                <w:szCs w:val="20"/>
              </w:rPr>
              <w:t xml:space="preserve"> kierować do poszczególnych świadczeniodawców, którzy prowadzą własne listy oczekujących obejmujące świadczeniobiorców </w:t>
            </w:r>
            <w:r w:rsidRPr="003D07A8">
              <w:rPr>
                <w:rFonts w:ascii="Times New Roman" w:hAnsi="Times New Roman" w:cs="Times New Roman"/>
                <w:sz w:val="20"/>
                <w:szCs w:val="20"/>
              </w:rPr>
              <w:lastRenderedPageBreak/>
              <w:t xml:space="preserve">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w:t>
            </w:r>
            <w:proofErr w:type="gramStart"/>
            <w:r w:rsidRPr="003D07A8">
              <w:rPr>
                <w:rFonts w:ascii="Times New Roman" w:hAnsi="Times New Roman" w:cs="Times New Roman"/>
                <w:sz w:val="20"/>
                <w:szCs w:val="20"/>
              </w:rPr>
              <w:t>jest zatem</w:t>
            </w:r>
            <w:proofErr w:type="gramEnd"/>
            <w:r w:rsidRPr="003D07A8">
              <w:rPr>
                <w:rFonts w:ascii="Times New Roman" w:hAnsi="Times New Roman" w:cs="Times New Roman"/>
                <w:sz w:val="20"/>
                <w:szCs w:val="20"/>
              </w:rPr>
              <w:t xml:space="preserve">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xml:space="preserve">. </w:t>
            </w:r>
            <w:proofErr w:type="gramStart"/>
            <w:r w:rsidRPr="003D07A8">
              <w:rPr>
                <w:rFonts w:ascii="Times New Roman" w:hAnsi="Times New Roman" w:cs="Times New Roman"/>
                <w:sz w:val="20"/>
                <w:szCs w:val="20"/>
              </w:rPr>
              <w:t>zm</w:t>
            </w:r>
            <w:proofErr w:type="gramEnd"/>
            <w:r w:rsidRPr="003D07A8">
              <w:rPr>
                <w:rFonts w:ascii="Times New Roman" w:hAnsi="Times New Roman" w:cs="Times New Roman"/>
                <w:sz w:val="20"/>
                <w:szCs w:val="20"/>
              </w:rPr>
              <w:t>.), zwanej dalej „ustawą o świadczeniach”. Zgłaszanie się na pozostałe świadczenia i przydzielanie świadczeniobiorcom terminów ich udzielenia odbywać się będzie natomiast na dotychczasowych zasadach. Jednocześnie planuje się, że katalog zakresów świadczeń objętych elektroniczną rejestracją centralną będzie sukcesywnie rozszerzany, a docelowo projektowanym rozwiązaniem zostaną objęte wszelkie świadczenia opieki zdrowotnej.</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przewiduje, że prowadzenie elektronicznej rejestracji centralnej odbywać się będzie przy wykorzystaniu funkcjonalności systemu teleinformatycznego, o którym mowa w art. 7 ust. 1 ustawy z dnia 28 kwietnia 2011 r. o systemie informacji w ochronie zdrowia (Dz. U. </w:t>
            </w:r>
            <w:proofErr w:type="gramStart"/>
            <w:r w:rsidRPr="003D07A8">
              <w:rPr>
                <w:rFonts w:ascii="Times New Roman" w:hAnsi="Times New Roman" w:cs="Times New Roman"/>
                <w:sz w:val="20"/>
                <w:szCs w:val="20"/>
              </w:rPr>
              <w:t>z</w:t>
            </w:r>
            <w:proofErr w:type="gramEnd"/>
            <w:r w:rsidRPr="003D07A8">
              <w:rPr>
                <w:rFonts w:ascii="Times New Roman" w:hAnsi="Times New Roman" w:cs="Times New Roman"/>
                <w:sz w:val="20"/>
                <w:szCs w:val="20"/>
              </w:rPr>
              <w:t xml:space="preserve"> 2022 r. poz. 1555), zwanego dalej „Systemem P1”. W tym celu świadczeniodawcy będą obowiązani udostępniać w Systemie P1 swoje </w:t>
            </w:r>
            <w:r w:rsidRPr="003D07A8">
              <w:rPr>
                <w:rFonts w:ascii="Times New Roman" w:hAnsi="Times New Roman" w:cs="Times New Roman"/>
                <w:sz w:val="20"/>
                <w:szCs w:val="20"/>
              </w:rPr>
              <w:lastRenderedPageBreak/>
              <w:t>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fałszywych </w:t>
            </w:r>
            <w:proofErr w:type="gramStart"/>
            <w:r w:rsidRPr="003D07A8">
              <w:rPr>
                <w:rFonts w:ascii="Times New Roman" w:hAnsi="Times New Roman" w:cs="Times New Roman"/>
                <w:sz w:val="20"/>
                <w:szCs w:val="20"/>
              </w:rPr>
              <w:t>oświadczeń.</w:t>
            </w:r>
            <w:proofErr w:type="gramEnd"/>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W projekcie ustawy przewidziano trzy podstawowe sposoby dokonywania centralnego zgłoszenia. Po pierwsze możliwe to będzie na 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w:t>
            </w:r>
            <w:r w:rsidRPr="003D07A8">
              <w:rPr>
                <w:rFonts w:ascii="Times New Roman" w:hAnsi="Times New Roman" w:cs="Times New Roman"/>
                <w:sz w:val="20"/>
                <w:szCs w:val="20"/>
              </w:rPr>
              <w:lastRenderedPageBreak/>
              <w:t>na potrzeby elektronicznej rejestracji centralnej przez ministra właściwego do spraw zdrowia.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istotnych informacji dotyczących tego terminu.</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Projektowana ustawa zakłada również wprowadzenie stosownych zmian w ustawie z dnia 28 kwietnia 2011 r. o systemie informacji w ochronie 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w:t>
            </w:r>
            <w:r w:rsidRPr="003D07A8">
              <w:rPr>
                <w:rFonts w:ascii="Times New Roman" w:hAnsi="Times New Roman" w:cs="Times New Roman"/>
                <w:sz w:val="20"/>
                <w:szCs w:val="20"/>
              </w:rPr>
              <w:lastRenderedPageBreak/>
              <w:t>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0B7849" w:rsidRPr="00C162E5" w:rsidRDefault="000B7849" w:rsidP="00C162E5">
            <w:pPr>
              <w:rPr>
                <w:rFonts w:ascii="Times New Roman" w:hAnsi="Times New Roman" w:cs="Times New Roman"/>
                <w:sz w:val="20"/>
                <w:szCs w:val="20"/>
              </w:rPr>
            </w:pPr>
            <w:r w:rsidRPr="00C162E5">
              <w:rPr>
                <w:rFonts w:ascii="Times New Roman" w:hAnsi="Times New Roman" w:cs="Times New Roman"/>
                <w:sz w:val="20"/>
                <w:szCs w:val="20"/>
              </w:rPr>
              <w:lastRenderedPageBreak/>
              <w:t>Planowany termin przyjęcia projektu przez RM:</w:t>
            </w:r>
          </w:p>
          <w:p w:rsidR="000B7849" w:rsidRPr="00263337" w:rsidRDefault="000B7849" w:rsidP="00C162E5">
            <w:pPr>
              <w:rPr>
                <w:rFonts w:ascii="Times New Roman" w:hAnsi="Times New Roman" w:cs="Times New Roman"/>
                <w:sz w:val="20"/>
                <w:szCs w:val="20"/>
              </w:rPr>
            </w:pPr>
            <w:r w:rsidRPr="00C162E5">
              <w:rPr>
                <w:rFonts w:ascii="Times New Roman" w:hAnsi="Times New Roman" w:cs="Times New Roman"/>
                <w:sz w:val="20"/>
                <w:szCs w:val="20"/>
              </w:rPr>
              <w:t xml:space="preserve">IV kwartał 2022 </w:t>
            </w:r>
            <w:r w:rsidRPr="00C162E5">
              <w:rPr>
                <w:rFonts w:ascii="Times New Roman" w:hAnsi="Times New Roman" w:cs="Times New Roman"/>
                <w:sz w:val="20"/>
                <w:szCs w:val="20"/>
              </w:rPr>
              <w:lastRenderedPageBreak/>
              <w:t>r.</w:t>
            </w:r>
          </w:p>
        </w:tc>
        <w:tc>
          <w:tcPr>
            <w:tcW w:w="1174" w:type="pct"/>
          </w:tcPr>
          <w:p w:rsidR="000B7849" w:rsidRDefault="000B7849" w:rsidP="009E1AAA">
            <w:pPr>
              <w:shd w:val="clear" w:color="auto" w:fill="FFFFFF"/>
              <w:spacing w:after="75"/>
            </w:pPr>
            <w:hyperlink r:id="rId140" w:history="1">
              <w:r w:rsidRPr="00997CAA">
                <w:rPr>
                  <w:rStyle w:val="Hipercze"/>
                </w:rPr>
                <w:t>https://www.gov.pl/web/premier/projekt-ustawy-o-zmianie-ustawy-o-swiadczeniach-opieki-zdrowotnej-finansowanych-ze-</w:t>
              </w:r>
              <w:r w:rsidRPr="00997CAA">
                <w:rPr>
                  <w:rStyle w:val="Hipercze"/>
                </w:rPr>
                <w:lastRenderedPageBreak/>
                <w:t>srodkow-publicznych-oraz-ustawy-o-systemie-informacji-w-ochronie-zdrowia</w:t>
              </w:r>
            </w:hyperlink>
          </w:p>
        </w:tc>
      </w:tr>
      <w:tr w:rsidR="000B7849" w:rsidRPr="00263337" w:rsidTr="00263337">
        <w:tc>
          <w:tcPr>
            <w:tcW w:w="475"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0B7849" w:rsidRPr="003D07A8" w:rsidRDefault="000B7849" w:rsidP="00216232">
            <w:pPr>
              <w:rPr>
                <w:rFonts w:ascii="Times New Roman" w:hAnsi="Times New Roman" w:cs="Times New Roman"/>
                <w:sz w:val="20"/>
                <w:szCs w:val="20"/>
              </w:rPr>
            </w:pPr>
            <w:r w:rsidRPr="00E86CE5">
              <w:rPr>
                <w:rFonts w:ascii="Times New Roman" w:hAnsi="Times New Roman" w:cs="Times New Roman"/>
                <w:sz w:val="20"/>
                <w:szCs w:val="20"/>
              </w:rPr>
              <w:t>Uchwała nr 251 Rady Ministrów z dnia 16 grudnia 2022 r. w sprawie przyjęcia polityki publicznej pod nazwą „System zachęt do podejmowania i kontynuowania studiów na wybranych kierunkach medycznych oraz podjęcia zatrudnienia w zawodzie na lata 2022–2026”</w:t>
            </w:r>
          </w:p>
        </w:tc>
        <w:tc>
          <w:tcPr>
            <w:tcW w:w="2193" w:type="pct"/>
          </w:tcPr>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 xml:space="preserve">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t>
            </w:r>
            <w:proofErr w:type="gramStart"/>
            <w:r w:rsidRPr="003D07A8">
              <w:rPr>
                <w:rFonts w:ascii="Times New Roman" w:hAnsi="Times New Roman" w:cs="Times New Roman"/>
                <w:sz w:val="20"/>
                <w:szCs w:val="20"/>
              </w:rPr>
              <w:t>w</w:t>
            </w:r>
            <w:proofErr w:type="gramEnd"/>
            <w:r w:rsidRPr="003D07A8">
              <w:rPr>
                <w:rFonts w:ascii="Times New Roman" w:hAnsi="Times New Roman" w:cs="Times New Roman"/>
                <w:sz w:val="20"/>
                <w:szCs w:val="20"/>
              </w:rPr>
              <w:t xml:space="preserve"> ramach KPO.</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Celem głównym Systemu zachęt jest zwiększenie liczby pracowników w zawodach medycznych.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Realizacja wskazanego celu nastąpi przez zwiększenie ilości osób podejmujących studia na kierunkach medycznych oraz osób rozpoczynających pracę w zawodach medycznych.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0B7849" w:rsidRPr="003D07A8" w:rsidRDefault="000B7849" w:rsidP="00216232">
            <w:pPr>
              <w:rPr>
                <w:rFonts w:ascii="Times New Roman" w:hAnsi="Times New Roman" w:cs="Times New Roman"/>
                <w:sz w:val="20"/>
                <w:szCs w:val="20"/>
              </w:rPr>
            </w:pP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a</w:t>
            </w:r>
            <w:proofErr w:type="gramEnd"/>
            <w:r w:rsidRPr="003D07A8">
              <w:rPr>
                <w:rFonts w:ascii="Times New Roman" w:hAnsi="Times New Roman" w:cs="Times New Roman"/>
                <w:sz w:val="20"/>
                <w:szCs w:val="20"/>
              </w:rPr>
              <w:t>) stypendia dla osób podejmujących studia,</w:t>
            </w:r>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b</w:t>
            </w:r>
            <w:proofErr w:type="gramEnd"/>
            <w:r w:rsidRPr="003D07A8">
              <w:rPr>
                <w:rFonts w:ascii="Times New Roman" w:hAnsi="Times New Roman" w:cs="Times New Roman"/>
                <w:sz w:val="20"/>
                <w:szCs w:val="20"/>
              </w:rPr>
              <w:t>) bezzwrotne dofinansowanie kształcenia studentów,</w:t>
            </w:r>
          </w:p>
          <w:p w:rsidR="000B7849" w:rsidRPr="003D07A8" w:rsidRDefault="000B7849" w:rsidP="00216232">
            <w:pPr>
              <w:rPr>
                <w:rFonts w:ascii="Times New Roman" w:hAnsi="Times New Roman" w:cs="Times New Roman"/>
                <w:sz w:val="20"/>
                <w:szCs w:val="20"/>
              </w:rPr>
            </w:pPr>
            <w:proofErr w:type="gramStart"/>
            <w:r w:rsidRPr="003D07A8">
              <w:rPr>
                <w:rFonts w:ascii="Times New Roman" w:hAnsi="Times New Roman" w:cs="Times New Roman"/>
                <w:sz w:val="20"/>
                <w:szCs w:val="20"/>
              </w:rPr>
              <w:t>c</w:t>
            </w:r>
            <w:proofErr w:type="gramEnd"/>
            <w:r w:rsidRPr="003D07A8">
              <w:rPr>
                <w:rFonts w:ascii="Times New Roman" w:hAnsi="Times New Roman" w:cs="Times New Roman"/>
                <w:sz w:val="20"/>
                <w:szCs w:val="20"/>
              </w:rPr>
              <w:t>) mentoring w formie praktyk studenckich;</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3) dla absolwentów kierunku pielęgniarstwo, położnictwo oraz ratownictwo medyczne – mentoring w formie profesjonalnej opieki dla osób podejmujących pracę w zawodzie.</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System zachęt jest realizowany do czasu zakończenia Krajowego Programu Odbudowy i Zwiększenia Odporności, tj. do połowy 2026 r. Uruchomienie ww. form wsparcia nastąpi począwszy od roku akademickiego 2022/2023.</w:t>
            </w:r>
          </w:p>
          <w:p w:rsidR="000B7849" w:rsidRPr="003D07A8" w:rsidRDefault="000B7849"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0B7849" w:rsidRPr="00263337" w:rsidRDefault="000B7849"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17 grudnia 2022 r.</w:t>
            </w:r>
          </w:p>
        </w:tc>
        <w:tc>
          <w:tcPr>
            <w:tcW w:w="1174" w:type="pct"/>
          </w:tcPr>
          <w:p w:rsidR="000B7849" w:rsidRDefault="000B7849" w:rsidP="009E1AAA">
            <w:pPr>
              <w:shd w:val="clear" w:color="auto" w:fill="FFFFFF"/>
              <w:spacing w:after="75"/>
            </w:pPr>
            <w:hyperlink r:id="rId141" w:history="1">
              <w:r w:rsidRPr="00997CAA">
                <w:rPr>
                  <w:rStyle w:val="Hipercze"/>
                </w:rPr>
                <w:t>https://dziennikustaw.gov.pl/M2022000123701.pdf</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24" w:rsidRDefault="00322924" w:rsidP="000E1A81">
      <w:pPr>
        <w:spacing w:after="0" w:line="240" w:lineRule="auto"/>
      </w:pPr>
      <w:r>
        <w:separator/>
      </w:r>
    </w:p>
  </w:endnote>
  <w:endnote w:type="continuationSeparator" w:id="0">
    <w:p w:rsidR="00322924" w:rsidRDefault="00322924"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0B7849" w:rsidRDefault="000B7849">
        <w:pPr>
          <w:pStyle w:val="Stopka"/>
          <w:jc w:val="center"/>
        </w:pPr>
        <w:r>
          <w:fldChar w:fldCharType="begin"/>
        </w:r>
        <w:r>
          <w:instrText>PAGE   \* MERGEFORMAT</w:instrText>
        </w:r>
        <w:r>
          <w:fldChar w:fldCharType="separate"/>
        </w:r>
        <w:r w:rsidR="005158DF">
          <w:rPr>
            <w:noProof/>
          </w:rPr>
          <w:t>1</w:t>
        </w:r>
        <w:r>
          <w:fldChar w:fldCharType="end"/>
        </w:r>
      </w:p>
    </w:sdtContent>
  </w:sdt>
  <w:p w:rsidR="000B7849" w:rsidRDefault="000B78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24" w:rsidRDefault="00322924" w:rsidP="000E1A81">
      <w:pPr>
        <w:spacing w:after="0" w:line="240" w:lineRule="auto"/>
      </w:pPr>
      <w:r>
        <w:separator/>
      </w:r>
    </w:p>
  </w:footnote>
  <w:footnote w:type="continuationSeparator" w:id="0">
    <w:p w:rsidR="00322924" w:rsidRDefault="00322924"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67620"/>
    <w:rsid w:val="00072752"/>
    <w:rsid w:val="000777A0"/>
    <w:rsid w:val="00083059"/>
    <w:rsid w:val="000833E0"/>
    <w:rsid w:val="00094DB5"/>
    <w:rsid w:val="0009595E"/>
    <w:rsid w:val="000A10F0"/>
    <w:rsid w:val="000A4FEB"/>
    <w:rsid w:val="000A72E9"/>
    <w:rsid w:val="000B0478"/>
    <w:rsid w:val="000B0BE9"/>
    <w:rsid w:val="000B12D0"/>
    <w:rsid w:val="000B1527"/>
    <w:rsid w:val="000B7849"/>
    <w:rsid w:val="000C5B61"/>
    <w:rsid w:val="000C63A7"/>
    <w:rsid w:val="000D701E"/>
    <w:rsid w:val="000D718C"/>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4562C"/>
    <w:rsid w:val="00153064"/>
    <w:rsid w:val="00161950"/>
    <w:rsid w:val="001622A3"/>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16232"/>
    <w:rsid w:val="002244AA"/>
    <w:rsid w:val="00225BE3"/>
    <w:rsid w:val="002272C8"/>
    <w:rsid w:val="002314ED"/>
    <w:rsid w:val="00231B98"/>
    <w:rsid w:val="00233A7E"/>
    <w:rsid w:val="00236005"/>
    <w:rsid w:val="002511A4"/>
    <w:rsid w:val="00254EF3"/>
    <w:rsid w:val="00257D08"/>
    <w:rsid w:val="00263337"/>
    <w:rsid w:val="00265235"/>
    <w:rsid w:val="00271BDB"/>
    <w:rsid w:val="00272711"/>
    <w:rsid w:val="00274C47"/>
    <w:rsid w:val="00275FEB"/>
    <w:rsid w:val="00282CD2"/>
    <w:rsid w:val="00292EC2"/>
    <w:rsid w:val="0029655D"/>
    <w:rsid w:val="00296D67"/>
    <w:rsid w:val="0029746F"/>
    <w:rsid w:val="002A264C"/>
    <w:rsid w:val="002A3A54"/>
    <w:rsid w:val="002A50E6"/>
    <w:rsid w:val="002A5F18"/>
    <w:rsid w:val="002A6F35"/>
    <w:rsid w:val="002B2476"/>
    <w:rsid w:val="002B28DC"/>
    <w:rsid w:val="002C0C95"/>
    <w:rsid w:val="002D1BDE"/>
    <w:rsid w:val="002D22A8"/>
    <w:rsid w:val="002D473E"/>
    <w:rsid w:val="002D5401"/>
    <w:rsid w:val="002D6BAA"/>
    <w:rsid w:val="002E0885"/>
    <w:rsid w:val="002E5D30"/>
    <w:rsid w:val="002E71E2"/>
    <w:rsid w:val="002F6377"/>
    <w:rsid w:val="002F6AFB"/>
    <w:rsid w:val="00300DD8"/>
    <w:rsid w:val="003013DB"/>
    <w:rsid w:val="003023A0"/>
    <w:rsid w:val="0031033E"/>
    <w:rsid w:val="0031519B"/>
    <w:rsid w:val="003206B3"/>
    <w:rsid w:val="00322924"/>
    <w:rsid w:val="003244EF"/>
    <w:rsid w:val="003312C1"/>
    <w:rsid w:val="003352F2"/>
    <w:rsid w:val="00336C47"/>
    <w:rsid w:val="00340DAD"/>
    <w:rsid w:val="00340FC9"/>
    <w:rsid w:val="0034283B"/>
    <w:rsid w:val="00346650"/>
    <w:rsid w:val="003466C7"/>
    <w:rsid w:val="003501CB"/>
    <w:rsid w:val="003519CA"/>
    <w:rsid w:val="00355BDA"/>
    <w:rsid w:val="0036176B"/>
    <w:rsid w:val="00362FD3"/>
    <w:rsid w:val="00365901"/>
    <w:rsid w:val="00371BDB"/>
    <w:rsid w:val="00374EA0"/>
    <w:rsid w:val="0038204E"/>
    <w:rsid w:val="003842CA"/>
    <w:rsid w:val="0039010A"/>
    <w:rsid w:val="003906F8"/>
    <w:rsid w:val="003914FD"/>
    <w:rsid w:val="003962BF"/>
    <w:rsid w:val="003A41F4"/>
    <w:rsid w:val="003A4F95"/>
    <w:rsid w:val="003D3CCC"/>
    <w:rsid w:val="003E2E66"/>
    <w:rsid w:val="003E3E0C"/>
    <w:rsid w:val="003F68A0"/>
    <w:rsid w:val="004013C5"/>
    <w:rsid w:val="0040238E"/>
    <w:rsid w:val="00405775"/>
    <w:rsid w:val="00420AD0"/>
    <w:rsid w:val="00420F34"/>
    <w:rsid w:val="004225DD"/>
    <w:rsid w:val="00422841"/>
    <w:rsid w:val="00424812"/>
    <w:rsid w:val="004252AB"/>
    <w:rsid w:val="0042580E"/>
    <w:rsid w:val="0043346C"/>
    <w:rsid w:val="00434023"/>
    <w:rsid w:val="0043433F"/>
    <w:rsid w:val="004428CA"/>
    <w:rsid w:val="00445C20"/>
    <w:rsid w:val="004470DA"/>
    <w:rsid w:val="004479F1"/>
    <w:rsid w:val="0045122D"/>
    <w:rsid w:val="0045409D"/>
    <w:rsid w:val="00457276"/>
    <w:rsid w:val="00466762"/>
    <w:rsid w:val="00466D05"/>
    <w:rsid w:val="00471461"/>
    <w:rsid w:val="004739DD"/>
    <w:rsid w:val="0047713B"/>
    <w:rsid w:val="0047784D"/>
    <w:rsid w:val="00480471"/>
    <w:rsid w:val="00483555"/>
    <w:rsid w:val="00486ECB"/>
    <w:rsid w:val="00495428"/>
    <w:rsid w:val="004A1CE1"/>
    <w:rsid w:val="004B0BDE"/>
    <w:rsid w:val="004B4717"/>
    <w:rsid w:val="004D7464"/>
    <w:rsid w:val="004D7474"/>
    <w:rsid w:val="004D7BA5"/>
    <w:rsid w:val="004E13BD"/>
    <w:rsid w:val="004E275B"/>
    <w:rsid w:val="004E41C2"/>
    <w:rsid w:val="004E5548"/>
    <w:rsid w:val="004F2110"/>
    <w:rsid w:val="005000CB"/>
    <w:rsid w:val="00503B55"/>
    <w:rsid w:val="00507B1D"/>
    <w:rsid w:val="005105C2"/>
    <w:rsid w:val="005115DB"/>
    <w:rsid w:val="005158DF"/>
    <w:rsid w:val="00523D32"/>
    <w:rsid w:val="00535A7D"/>
    <w:rsid w:val="00542C57"/>
    <w:rsid w:val="0054537B"/>
    <w:rsid w:val="00547A46"/>
    <w:rsid w:val="00553E40"/>
    <w:rsid w:val="00562235"/>
    <w:rsid w:val="005663A2"/>
    <w:rsid w:val="00567EC4"/>
    <w:rsid w:val="00570BB1"/>
    <w:rsid w:val="0057559D"/>
    <w:rsid w:val="005756DA"/>
    <w:rsid w:val="00577251"/>
    <w:rsid w:val="0058514A"/>
    <w:rsid w:val="005868D7"/>
    <w:rsid w:val="00590CEB"/>
    <w:rsid w:val="00591D0D"/>
    <w:rsid w:val="00593D89"/>
    <w:rsid w:val="00596005"/>
    <w:rsid w:val="005A159B"/>
    <w:rsid w:val="005A325B"/>
    <w:rsid w:val="005B71DD"/>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6ED6"/>
    <w:rsid w:val="0062749D"/>
    <w:rsid w:val="0062767F"/>
    <w:rsid w:val="00630439"/>
    <w:rsid w:val="00631CA0"/>
    <w:rsid w:val="00635971"/>
    <w:rsid w:val="0064378C"/>
    <w:rsid w:val="00643996"/>
    <w:rsid w:val="006459EE"/>
    <w:rsid w:val="00646CF9"/>
    <w:rsid w:val="00647F4D"/>
    <w:rsid w:val="00656203"/>
    <w:rsid w:val="00656BDD"/>
    <w:rsid w:val="00663D65"/>
    <w:rsid w:val="006655F6"/>
    <w:rsid w:val="00671021"/>
    <w:rsid w:val="00671933"/>
    <w:rsid w:val="0067344C"/>
    <w:rsid w:val="006759F1"/>
    <w:rsid w:val="006903C6"/>
    <w:rsid w:val="00692133"/>
    <w:rsid w:val="00695B48"/>
    <w:rsid w:val="0069704C"/>
    <w:rsid w:val="006B1B96"/>
    <w:rsid w:val="006B2631"/>
    <w:rsid w:val="006B2844"/>
    <w:rsid w:val="006C4963"/>
    <w:rsid w:val="006C55F5"/>
    <w:rsid w:val="006C7E2A"/>
    <w:rsid w:val="006D0F93"/>
    <w:rsid w:val="006D1223"/>
    <w:rsid w:val="006D620A"/>
    <w:rsid w:val="006D6457"/>
    <w:rsid w:val="006D72F4"/>
    <w:rsid w:val="006E1D84"/>
    <w:rsid w:val="006F04CF"/>
    <w:rsid w:val="006F1A31"/>
    <w:rsid w:val="006F7EED"/>
    <w:rsid w:val="007009B2"/>
    <w:rsid w:val="00701E56"/>
    <w:rsid w:val="0070608B"/>
    <w:rsid w:val="007078C7"/>
    <w:rsid w:val="007116AE"/>
    <w:rsid w:val="00711978"/>
    <w:rsid w:val="0071453E"/>
    <w:rsid w:val="00715264"/>
    <w:rsid w:val="00722C59"/>
    <w:rsid w:val="00725716"/>
    <w:rsid w:val="00731DCE"/>
    <w:rsid w:val="0073420B"/>
    <w:rsid w:val="007408CE"/>
    <w:rsid w:val="007418A2"/>
    <w:rsid w:val="007449E1"/>
    <w:rsid w:val="00746454"/>
    <w:rsid w:val="00751B6E"/>
    <w:rsid w:val="00751E57"/>
    <w:rsid w:val="0075242F"/>
    <w:rsid w:val="00753579"/>
    <w:rsid w:val="00755A83"/>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7F7489"/>
    <w:rsid w:val="00802A87"/>
    <w:rsid w:val="008047D8"/>
    <w:rsid w:val="00804FFA"/>
    <w:rsid w:val="0080793B"/>
    <w:rsid w:val="00812111"/>
    <w:rsid w:val="00812F58"/>
    <w:rsid w:val="00814AD5"/>
    <w:rsid w:val="0082564E"/>
    <w:rsid w:val="00830EEB"/>
    <w:rsid w:val="00833549"/>
    <w:rsid w:val="00842212"/>
    <w:rsid w:val="00850286"/>
    <w:rsid w:val="00853ED0"/>
    <w:rsid w:val="00854C19"/>
    <w:rsid w:val="0086291E"/>
    <w:rsid w:val="008639B0"/>
    <w:rsid w:val="00870048"/>
    <w:rsid w:val="0087092F"/>
    <w:rsid w:val="00870B92"/>
    <w:rsid w:val="0087227E"/>
    <w:rsid w:val="0087573A"/>
    <w:rsid w:val="008802D9"/>
    <w:rsid w:val="0088102A"/>
    <w:rsid w:val="00883264"/>
    <w:rsid w:val="00883E51"/>
    <w:rsid w:val="00892B5B"/>
    <w:rsid w:val="008930E8"/>
    <w:rsid w:val="008A47BD"/>
    <w:rsid w:val="008A5991"/>
    <w:rsid w:val="008B342D"/>
    <w:rsid w:val="008B4764"/>
    <w:rsid w:val="008C0FC1"/>
    <w:rsid w:val="008C12E6"/>
    <w:rsid w:val="008C1348"/>
    <w:rsid w:val="008C1D35"/>
    <w:rsid w:val="008C2106"/>
    <w:rsid w:val="008C22A9"/>
    <w:rsid w:val="008C2E6E"/>
    <w:rsid w:val="008C4071"/>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3BCA"/>
    <w:rsid w:val="00916899"/>
    <w:rsid w:val="009222BB"/>
    <w:rsid w:val="00922731"/>
    <w:rsid w:val="00922EB4"/>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32E85"/>
    <w:rsid w:val="00A3507E"/>
    <w:rsid w:val="00A41432"/>
    <w:rsid w:val="00A506D2"/>
    <w:rsid w:val="00A513FF"/>
    <w:rsid w:val="00A6241F"/>
    <w:rsid w:val="00A67370"/>
    <w:rsid w:val="00A6771C"/>
    <w:rsid w:val="00A73022"/>
    <w:rsid w:val="00A8099B"/>
    <w:rsid w:val="00A80E87"/>
    <w:rsid w:val="00A82893"/>
    <w:rsid w:val="00A85F1F"/>
    <w:rsid w:val="00A92460"/>
    <w:rsid w:val="00A945C1"/>
    <w:rsid w:val="00A9692D"/>
    <w:rsid w:val="00AA6B3C"/>
    <w:rsid w:val="00AC2EAE"/>
    <w:rsid w:val="00AC78C1"/>
    <w:rsid w:val="00AD552A"/>
    <w:rsid w:val="00AD7DC0"/>
    <w:rsid w:val="00AE18B9"/>
    <w:rsid w:val="00AF081F"/>
    <w:rsid w:val="00AF2AE4"/>
    <w:rsid w:val="00AF3337"/>
    <w:rsid w:val="00AF3DB3"/>
    <w:rsid w:val="00AF4D3B"/>
    <w:rsid w:val="00AF780D"/>
    <w:rsid w:val="00B0566E"/>
    <w:rsid w:val="00B0631E"/>
    <w:rsid w:val="00B06CEB"/>
    <w:rsid w:val="00B1137E"/>
    <w:rsid w:val="00B13378"/>
    <w:rsid w:val="00B16E5F"/>
    <w:rsid w:val="00B20C4D"/>
    <w:rsid w:val="00B21894"/>
    <w:rsid w:val="00B275CE"/>
    <w:rsid w:val="00B328EA"/>
    <w:rsid w:val="00B32B4D"/>
    <w:rsid w:val="00B352AE"/>
    <w:rsid w:val="00B35EA5"/>
    <w:rsid w:val="00B402A7"/>
    <w:rsid w:val="00B43D1D"/>
    <w:rsid w:val="00B4524C"/>
    <w:rsid w:val="00B4767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C7700"/>
    <w:rsid w:val="00BD68AA"/>
    <w:rsid w:val="00BE1245"/>
    <w:rsid w:val="00BE2267"/>
    <w:rsid w:val="00BE2461"/>
    <w:rsid w:val="00BE311A"/>
    <w:rsid w:val="00BE73D1"/>
    <w:rsid w:val="00BF2D09"/>
    <w:rsid w:val="00BF6312"/>
    <w:rsid w:val="00C005FC"/>
    <w:rsid w:val="00C02DCC"/>
    <w:rsid w:val="00C122F3"/>
    <w:rsid w:val="00C127D6"/>
    <w:rsid w:val="00C14C66"/>
    <w:rsid w:val="00C162E5"/>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33BD"/>
    <w:rsid w:val="00DF6433"/>
    <w:rsid w:val="00E06FC0"/>
    <w:rsid w:val="00E10D5B"/>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12F"/>
    <w:rsid w:val="00E61B50"/>
    <w:rsid w:val="00E63911"/>
    <w:rsid w:val="00E64846"/>
    <w:rsid w:val="00E67705"/>
    <w:rsid w:val="00E81945"/>
    <w:rsid w:val="00E82B00"/>
    <w:rsid w:val="00E86CE5"/>
    <w:rsid w:val="00E90A62"/>
    <w:rsid w:val="00EA378A"/>
    <w:rsid w:val="00EA7ED2"/>
    <w:rsid w:val="00EB10E0"/>
    <w:rsid w:val="00EB4E6C"/>
    <w:rsid w:val="00EB5A53"/>
    <w:rsid w:val="00ED0EC9"/>
    <w:rsid w:val="00ED4780"/>
    <w:rsid w:val="00ED6FDD"/>
    <w:rsid w:val="00ED7D04"/>
    <w:rsid w:val="00EE139A"/>
    <w:rsid w:val="00EE4803"/>
    <w:rsid w:val="00EF1C6A"/>
    <w:rsid w:val="00EF429D"/>
    <w:rsid w:val="00EF66AE"/>
    <w:rsid w:val="00EF7032"/>
    <w:rsid w:val="00EF7341"/>
    <w:rsid w:val="00F011BC"/>
    <w:rsid w:val="00F024DA"/>
    <w:rsid w:val="00F0796F"/>
    <w:rsid w:val="00F22345"/>
    <w:rsid w:val="00F26B92"/>
    <w:rsid w:val="00F30DEC"/>
    <w:rsid w:val="00F3181A"/>
    <w:rsid w:val="00F31A0A"/>
    <w:rsid w:val="00F32EB6"/>
    <w:rsid w:val="00F35980"/>
    <w:rsid w:val="00F35E62"/>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3F53"/>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3237297">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2325007">
      <w:bodyDiv w:val="1"/>
      <w:marLeft w:val="0"/>
      <w:marRight w:val="0"/>
      <w:marTop w:val="0"/>
      <w:marBottom w:val="0"/>
      <w:divBdr>
        <w:top w:val="none" w:sz="0" w:space="0" w:color="auto"/>
        <w:left w:val="none" w:sz="0" w:space="0" w:color="auto"/>
        <w:bottom w:val="none" w:sz="0" w:space="0" w:color="auto"/>
        <w:right w:val="none" w:sz="0" w:space="0" w:color="auto"/>
      </w:divBdr>
      <w:divsChild>
        <w:div w:id="749233572">
          <w:marLeft w:val="0"/>
          <w:marRight w:val="0"/>
          <w:marTop w:val="0"/>
          <w:marBottom w:val="0"/>
          <w:divBdr>
            <w:top w:val="none" w:sz="0" w:space="0" w:color="auto"/>
            <w:left w:val="none" w:sz="0" w:space="0" w:color="auto"/>
            <w:bottom w:val="none" w:sz="0" w:space="0" w:color="auto"/>
            <w:right w:val="none" w:sz="0" w:space="0" w:color="auto"/>
          </w:divBdr>
        </w:div>
        <w:div w:id="1551575465">
          <w:marLeft w:val="0"/>
          <w:marRight w:val="0"/>
          <w:marTop w:val="0"/>
          <w:marBottom w:val="0"/>
          <w:divBdr>
            <w:top w:val="none" w:sz="0" w:space="0" w:color="auto"/>
            <w:left w:val="none" w:sz="0" w:space="0" w:color="auto"/>
            <w:bottom w:val="none" w:sz="0" w:space="0" w:color="auto"/>
            <w:right w:val="none" w:sz="0" w:space="0" w:color="auto"/>
          </w:divBdr>
        </w:div>
        <w:div w:id="1515070630">
          <w:marLeft w:val="0"/>
          <w:marRight w:val="0"/>
          <w:marTop w:val="0"/>
          <w:marBottom w:val="0"/>
          <w:divBdr>
            <w:top w:val="none" w:sz="0" w:space="0" w:color="auto"/>
            <w:left w:val="none" w:sz="0" w:space="0" w:color="auto"/>
            <w:bottom w:val="none" w:sz="0" w:space="0" w:color="auto"/>
            <w:right w:val="none" w:sz="0" w:space="0" w:color="auto"/>
          </w:divBdr>
        </w:div>
        <w:div w:id="2082409118">
          <w:marLeft w:val="0"/>
          <w:marRight w:val="0"/>
          <w:marTop w:val="0"/>
          <w:marBottom w:val="0"/>
          <w:divBdr>
            <w:top w:val="none" w:sz="0" w:space="0" w:color="auto"/>
            <w:left w:val="none" w:sz="0" w:space="0" w:color="auto"/>
            <w:bottom w:val="none" w:sz="0" w:space="0" w:color="auto"/>
            <w:right w:val="none" w:sz="0" w:space="0" w:color="auto"/>
          </w:divBdr>
        </w:div>
        <w:div w:id="1696226255">
          <w:marLeft w:val="0"/>
          <w:marRight w:val="0"/>
          <w:marTop w:val="0"/>
          <w:marBottom w:val="0"/>
          <w:divBdr>
            <w:top w:val="none" w:sz="0" w:space="0" w:color="auto"/>
            <w:left w:val="none" w:sz="0" w:space="0" w:color="auto"/>
            <w:bottom w:val="none" w:sz="0" w:space="0" w:color="auto"/>
            <w:right w:val="none" w:sz="0" w:space="0" w:color="auto"/>
          </w:divBdr>
        </w:div>
        <w:div w:id="1176729299">
          <w:marLeft w:val="0"/>
          <w:marRight w:val="0"/>
          <w:marTop w:val="0"/>
          <w:marBottom w:val="0"/>
          <w:divBdr>
            <w:top w:val="none" w:sz="0" w:space="0" w:color="auto"/>
            <w:left w:val="none" w:sz="0" w:space="0" w:color="auto"/>
            <w:bottom w:val="none" w:sz="0" w:space="0" w:color="auto"/>
            <w:right w:val="none" w:sz="0" w:space="0" w:color="auto"/>
          </w:divBdr>
        </w:div>
        <w:div w:id="808937591">
          <w:marLeft w:val="0"/>
          <w:marRight w:val="0"/>
          <w:marTop w:val="0"/>
          <w:marBottom w:val="0"/>
          <w:divBdr>
            <w:top w:val="none" w:sz="0" w:space="0" w:color="auto"/>
            <w:left w:val="none" w:sz="0" w:space="0" w:color="auto"/>
            <w:bottom w:val="none" w:sz="0" w:space="0" w:color="auto"/>
            <w:right w:val="none" w:sz="0" w:space="0" w:color="auto"/>
          </w:divBdr>
        </w:div>
        <w:div w:id="994576810">
          <w:marLeft w:val="0"/>
          <w:marRight w:val="0"/>
          <w:marTop w:val="0"/>
          <w:marBottom w:val="0"/>
          <w:divBdr>
            <w:top w:val="none" w:sz="0" w:space="0" w:color="auto"/>
            <w:left w:val="none" w:sz="0" w:space="0" w:color="auto"/>
            <w:bottom w:val="none" w:sz="0" w:space="0" w:color="auto"/>
            <w:right w:val="none" w:sz="0" w:space="0" w:color="auto"/>
          </w:divBdr>
        </w:div>
        <w:div w:id="1035891198">
          <w:marLeft w:val="0"/>
          <w:marRight w:val="0"/>
          <w:marTop w:val="0"/>
          <w:marBottom w:val="0"/>
          <w:divBdr>
            <w:top w:val="none" w:sz="0" w:space="0" w:color="auto"/>
            <w:left w:val="none" w:sz="0" w:space="0" w:color="auto"/>
            <w:bottom w:val="none" w:sz="0" w:space="0" w:color="auto"/>
            <w:right w:val="none" w:sz="0" w:space="0" w:color="auto"/>
          </w:divBdr>
        </w:div>
        <w:div w:id="1513378465">
          <w:marLeft w:val="0"/>
          <w:marRight w:val="0"/>
          <w:marTop w:val="0"/>
          <w:marBottom w:val="0"/>
          <w:divBdr>
            <w:top w:val="none" w:sz="0" w:space="0" w:color="auto"/>
            <w:left w:val="none" w:sz="0" w:space="0" w:color="auto"/>
            <w:bottom w:val="none" w:sz="0" w:space="0" w:color="auto"/>
            <w:right w:val="none" w:sz="0" w:space="0" w:color="auto"/>
          </w:divBdr>
        </w:div>
        <w:div w:id="440876379">
          <w:marLeft w:val="0"/>
          <w:marRight w:val="0"/>
          <w:marTop w:val="0"/>
          <w:marBottom w:val="0"/>
          <w:divBdr>
            <w:top w:val="none" w:sz="0" w:space="0" w:color="auto"/>
            <w:left w:val="none" w:sz="0" w:space="0" w:color="auto"/>
            <w:bottom w:val="none" w:sz="0" w:space="0" w:color="auto"/>
            <w:right w:val="none" w:sz="0" w:space="0" w:color="auto"/>
          </w:divBdr>
        </w:div>
        <w:div w:id="1965231941">
          <w:marLeft w:val="0"/>
          <w:marRight w:val="0"/>
          <w:marTop w:val="0"/>
          <w:marBottom w:val="0"/>
          <w:divBdr>
            <w:top w:val="none" w:sz="0" w:space="0" w:color="auto"/>
            <w:left w:val="none" w:sz="0" w:space="0" w:color="auto"/>
            <w:bottom w:val="none" w:sz="0" w:space="0" w:color="auto"/>
            <w:right w:val="none" w:sz="0" w:space="0" w:color="auto"/>
          </w:divBdr>
        </w:div>
        <w:div w:id="1423910525">
          <w:marLeft w:val="0"/>
          <w:marRight w:val="0"/>
          <w:marTop w:val="0"/>
          <w:marBottom w:val="0"/>
          <w:divBdr>
            <w:top w:val="none" w:sz="0" w:space="0" w:color="auto"/>
            <w:left w:val="none" w:sz="0" w:space="0" w:color="auto"/>
            <w:bottom w:val="none" w:sz="0" w:space="0" w:color="auto"/>
            <w:right w:val="none" w:sz="0" w:space="0" w:color="auto"/>
          </w:divBdr>
        </w:div>
        <w:div w:id="449859528">
          <w:marLeft w:val="0"/>
          <w:marRight w:val="0"/>
          <w:marTop w:val="0"/>
          <w:marBottom w:val="0"/>
          <w:divBdr>
            <w:top w:val="none" w:sz="0" w:space="0" w:color="auto"/>
            <w:left w:val="none" w:sz="0" w:space="0" w:color="auto"/>
            <w:bottom w:val="none" w:sz="0" w:space="0" w:color="auto"/>
            <w:right w:val="none" w:sz="0" w:space="0" w:color="auto"/>
          </w:divBdr>
        </w:div>
        <w:div w:id="1526598461">
          <w:marLeft w:val="0"/>
          <w:marRight w:val="0"/>
          <w:marTop w:val="0"/>
          <w:marBottom w:val="0"/>
          <w:divBdr>
            <w:top w:val="none" w:sz="0" w:space="0" w:color="auto"/>
            <w:left w:val="none" w:sz="0" w:space="0" w:color="auto"/>
            <w:bottom w:val="none" w:sz="0" w:space="0" w:color="auto"/>
            <w:right w:val="none" w:sz="0" w:space="0" w:color="auto"/>
          </w:divBdr>
        </w:div>
        <w:div w:id="1013730982">
          <w:marLeft w:val="0"/>
          <w:marRight w:val="0"/>
          <w:marTop w:val="0"/>
          <w:marBottom w:val="0"/>
          <w:divBdr>
            <w:top w:val="none" w:sz="0" w:space="0" w:color="auto"/>
            <w:left w:val="none" w:sz="0" w:space="0" w:color="auto"/>
            <w:bottom w:val="none" w:sz="0" w:space="0" w:color="auto"/>
            <w:right w:val="none" w:sz="0" w:space="0" w:color="auto"/>
          </w:divBdr>
        </w:div>
        <w:div w:id="1257328619">
          <w:marLeft w:val="0"/>
          <w:marRight w:val="0"/>
          <w:marTop w:val="0"/>
          <w:marBottom w:val="0"/>
          <w:divBdr>
            <w:top w:val="none" w:sz="0" w:space="0" w:color="auto"/>
            <w:left w:val="none" w:sz="0" w:space="0" w:color="auto"/>
            <w:bottom w:val="none" w:sz="0" w:space="0" w:color="auto"/>
            <w:right w:val="none" w:sz="0" w:space="0" w:color="auto"/>
          </w:divBdr>
        </w:div>
        <w:div w:id="283002677">
          <w:marLeft w:val="0"/>
          <w:marRight w:val="0"/>
          <w:marTop w:val="0"/>
          <w:marBottom w:val="0"/>
          <w:divBdr>
            <w:top w:val="none" w:sz="0" w:space="0" w:color="auto"/>
            <w:left w:val="none" w:sz="0" w:space="0" w:color="auto"/>
            <w:bottom w:val="none" w:sz="0" w:space="0" w:color="auto"/>
            <w:right w:val="none" w:sz="0" w:space="0" w:color="auto"/>
          </w:divBdr>
        </w:div>
        <w:div w:id="1554082066">
          <w:marLeft w:val="0"/>
          <w:marRight w:val="0"/>
          <w:marTop w:val="0"/>
          <w:marBottom w:val="0"/>
          <w:divBdr>
            <w:top w:val="none" w:sz="0" w:space="0" w:color="auto"/>
            <w:left w:val="none" w:sz="0" w:space="0" w:color="auto"/>
            <w:bottom w:val="none" w:sz="0" w:space="0" w:color="auto"/>
            <w:right w:val="none" w:sz="0" w:space="0" w:color="auto"/>
          </w:divBdr>
        </w:div>
      </w:divsChild>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2544251">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53713109">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79919572">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88560696">
      <w:bodyDiv w:val="1"/>
      <w:marLeft w:val="0"/>
      <w:marRight w:val="0"/>
      <w:marTop w:val="0"/>
      <w:marBottom w:val="0"/>
      <w:divBdr>
        <w:top w:val="none" w:sz="0" w:space="0" w:color="auto"/>
        <w:left w:val="none" w:sz="0" w:space="0" w:color="auto"/>
        <w:bottom w:val="none" w:sz="0" w:space="0" w:color="auto"/>
        <w:right w:val="none" w:sz="0" w:space="0" w:color="auto"/>
      </w:divBdr>
      <w:divsChild>
        <w:div w:id="1036080374">
          <w:marLeft w:val="0"/>
          <w:marRight w:val="0"/>
          <w:marTop w:val="0"/>
          <w:marBottom w:val="0"/>
          <w:divBdr>
            <w:top w:val="none" w:sz="0" w:space="0" w:color="auto"/>
            <w:left w:val="none" w:sz="0" w:space="0" w:color="auto"/>
            <w:bottom w:val="none" w:sz="0" w:space="0" w:color="auto"/>
            <w:right w:val="none" w:sz="0" w:space="0" w:color="auto"/>
          </w:divBdr>
        </w:div>
        <w:div w:id="1952542115">
          <w:marLeft w:val="0"/>
          <w:marRight w:val="0"/>
          <w:marTop w:val="0"/>
          <w:marBottom w:val="0"/>
          <w:divBdr>
            <w:top w:val="none" w:sz="0" w:space="0" w:color="auto"/>
            <w:left w:val="none" w:sz="0" w:space="0" w:color="auto"/>
            <w:bottom w:val="none" w:sz="0" w:space="0" w:color="auto"/>
            <w:right w:val="none" w:sz="0" w:space="0" w:color="auto"/>
          </w:divBdr>
        </w:div>
        <w:div w:id="577983753">
          <w:marLeft w:val="0"/>
          <w:marRight w:val="0"/>
          <w:marTop w:val="0"/>
          <w:marBottom w:val="0"/>
          <w:divBdr>
            <w:top w:val="none" w:sz="0" w:space="0" w:color="auto"/>
            <w:left w:val="none" w:sz="0" w:space="0" w:color="auto"/>
            <w:bottom w:val="none" w:sz="0" w:space="0" w:color="auto"/>
            <w:right w:val="none" w:sz="0" w:space="0" w:color="auto"/>
          </w:divBdr>
        </w:div>
        <w:div w:id="1758018327">
          <w:marLeft w:val="0"/>
          <w:marRight w:val="0"/>
          <w:marTop w:val="0"/>
          <w:marBottom w:val="0"/>
          <w:divBdr>
            <w:top w:val="none" w:sz="0" w:space="0" w:color="auto"/>
            <w:left w:val="none" w:sz="0" w:space="0" w:color="auto"/>
            <w:bottom w:val="none" w:sz="0" w:space="0" w:color="auto"/>
            <w:right w:val="none" w:sz="0" w:space="0" w:color="auto"/>
          </w:divBdr>
        </w:div>
        <w:div w:id="2111470034">
          <w:marLeft w:val="0"/>
          <w:marRight w:val="0"/>
          <w:marTop w:val="0"/>
          <w:marBottom w:val="0"/>
          <w:divBdr>
            <w:top w:val="none" w:sz="0" w:space="0" w:color="auto"/>
            <w:left w:val="none" w:sz="0" w:space="0" w:color="auto"/>
            <w:bottom w:val="none" w:sz="0" w:space="0" w:color="auto"/>
            <w:right w:val="none" w:sz="0" w:space="0" w:color="auto"/>
          </w:divBdr>
        </w:div>
        <w:div w:id="149248134">
          <w:marLeft w:val="0"/>
          <w:marRight w:val="0"/>
          <w:marTop w:val="0"/>
          <w:marBottom w:val="0"/>
          <w:divBdr>
            <w:top w:val="none" w:sz="0" w:space="0" w:color="auto"/>
            <w:left w:val="none" w:sz="0" w:space="0" w:color="auto"/>
            <w:bottom w:val="none" w:sz="0" w:space="0" w:color="auto"/>
            <w:right w:val="none" w:sz="0" w:space="0" w:color="auto"/>
          </w:divBdr>
        </w:div>
        <w:div w:id="878396126">
          <w:marLeft w:val="0"/>
          <w:marRight w:val="0"/>
          <w:marTop w:val="0"/>
          <w:marBottom w:val="0"/>
          <w:divBdr>
            <w:top w:val="none" w:sz="0" w:space="0" w:color="auto"/>
            <w:left w:val="none" w:sz="0" w:space="0" w:color="auto"/>
            <w:bottom w:val="none" w:sz="0" w:space="0" w:color="auto"/>
            <w:right w:val="none" w:sz="0" w:space="0" w:color="auto"/>
          </w:divBdr>
        </w:div>
        <w:div w:id="1406564214">
          <w:marLeft w:val="0"/>
          <w:marRight w:val="0"/>
          <w:marTop w:val="0"/>
          <w:marBottom w:val="0"/>
          <w:divBdr>
            <w:top w:val="none" w:sz="0" w:space="0" w:color="auto"/>
            <w:left w:val="none" w:sz="0" w:space="0" w:color="auto"/>
            <w:bottom w:val="none" w:sz="0" w:space="0" w:color="auto"/>
            <w:right w:val="none" w:sz="0" w:space="0" w:color="auto"/>
          </w:divBdr>
        </w:div>
        <w:div w:id="469978554">
          <w:marLeft w:val="0"/>
          <w:marRight w:val="0"/>
          <w:marTop w:val="0"/>
          <w:marBottom w:val="0"/>
          <w:divBdr>
            <w:top w:val="none" w:sz="0" w:space="0" w:color="auto"/>
            <w:left w:val="none" w:sz="0" w:space="0" w:color="auto"/>
            <w:bottom w:val="none" w:sz="0" w:space="0" w:color="auto"/>
            <w:right w:val="none" w:sz="0" w:space="0" w:color="auto"/>
          </w:divBdr>
        </w:div>
        <w:div w:id="2115397283">
          <w:marLeft w:val="0"/>
          <w:marRight w:val="0"/>
          <w:marTop w:val="0"/>
          <w:marBottom w:val="0"/>
          <w:divBdr>
            <w:top w:val="none" w:sz="0" w:space="0" w:color="auto"/>
            <w:left w:val="none" w:sz="0" w:space="0" w:color="auto"/>
            <w:bottom w:val="none" w:sz="0" w:space="0" w:color="auto"/>
            <w:right w:val="none" w:sz="0" w:space="0" w:color="auto"/>
          </w:divBdr>
        </w:div>
        <w:div w:id="505630827">
          <w:marLeft w:val="0"/>
          <w:marRight w:val="0"/>
          <w:marTop w:val="0"/>
          <w:marBottom w:val="0"/>
          <w:divBdr>
            <w:top w:val="none" w:sz="0" w:space="0" w:color="auto"/>
            <w:left w:val="none" w:sz="0" w:space="0" w:color="auto"/>
            <w:bottom w:val="none" w:sz="0" w:space="0" w:color="auto"/>
            <w:right w:val="none" w:sz="0" w:space="0" w:color="auto"/>
          </w:divBdr>
        </w:div>
        <w:div w:id="699354617">
          <w:marLeft w:val="0"/>
          <w:marRight w:val="0"/>
          <w:marTop w:val="0"/>
          <w:marBottom w:val="0"/>
          <w:divBdr>
            <w:top w:val="none" w:sz="0" w:space="0" w:color="auto"/>
            <w:left w:val="none" w:sz="0" w:space="0" w:color="auto"/>
            <w:bottom w:val="none" w:sz="0" w:space="0" w:color="auto"/>
            <w:right w:val="none" w:sz="0" w:space="0" w:color="auto"/>
          </w:divBdr>
        </w:div>
        <w:div w:id="1706247287">
          <w:marLeft w:val="0"/>
          <w:marRight w:val="0"/>
          <w:marTop w:val="0"/>
          <w:marBottom w:val="0"/>
          <w:divBdr>
            <w:top w:val="none" w:sz="0" w:space="0" w:color="auto"/>
            <w:left w:val="none" w:sz="0" w:space="0" w:color="auto"/>
            <w:bottom w:val="none" w:sz="0" w:space="0" w:color="auto"/>
            <w:right w:val="none" w:sz="0" w:space="0" w:color="auto"/>
          </w:divBdr>
        </w:div>
        <w:div w:id="449277756">
          <w:marLeft w:val="0"/>
          <w:marRight w:val="0"/>
          <w:marTop w:val="0"/>
          <w:marBottom w:val="0"/>
          <w:divBdr>
            <w:top w:val="none" w:sz="0" w:space="0" w:color="auto"/>
            <w:left w:val="none" w:sz="0" w:space="0" w:color="auto"/>
            <w:bottom w:val="none" w:sz="0" w:space="0" w:color="auto"/>
            <w:right w:val="none" w:sz="0" w:space="0" w:color="auto"/>
          </w:divBdr>
        </w:div>
        <w:div w:id="1966694152">
          <w:marLeft w:val="0"/>
          <w:marRight w:val="0"/>
          <w:marTop w:val="0"/>
          <w:marBottom w:val="0"/>
          <w:divBdr>
            <w:top w:val="none" w:sz="0" w:space="0" w:color="auto"/>
            <w:left w:val="none" w:sz="0" w:space="0" w:color="auto"/>
            <w:bottom w:val="none" w:sz="0" w:space="0" w:color="auto"/>
            <w:right w:val="none" w:sz="0" w:space="0" w:color="auto"/>
          </w:divBdr>
        </w:div>
        <w:div w:id="1643002019">
          <w:marLeft w:val="0"/>
          <w:marRight w:val="0"/>
          <w:marTop w:val="0"/>
          <w:marBottom w:val="0"/>
          <w:divBdr>
            <w:top w:val="none" w:sz="0" w:space="0" w:color="auto"/>
            <w:left w:val="none" w:sz="0" w:space="0" w:color="auto"/>
            <w:bottom w:val="none" w:sz="0" w:space="0" w:color="auto"/>
            <w:right w:val="none" w:sz="0" w:space="0" w:color="auto"/>
          </w:divBdr>
        </w:div>
        <w:div w:id="1279146757">
          <w:marLeft w:val="0"/>
          <w:marRight w:val="0"/>
          <w:marTop w:val="0"/>
          <w:marBottom w:val="0"/>
          <w:divBdr>
            <w:top w:val="none" w:sz="0" w:space="0" w:color="auto"/>
            <w:left w:val="none" w:sz="0" w:space="0" w:color="auto"/>
            <w:bottom w:val="none" w:sz="0" w:space="0" w:color="auto"/>
            <w:right w:val="none" w:sz="0" w:space="0" w:color="auto"/>
          </w:divBdr>
        </w:div>
        <w:div w:id="1226572674">
          <w:marLeft w:val="0"/>
          <w:marRight w:val="0"/>
          <w:marTop w:val="0"/>
          <w:marBottom w:val="0"/>
          <w:divBdr>
            <w:top w:val="none" w:sz="0" w:space="0" w:color="auto"/>
            <w:left w:val="none" w:sz="0" w:space="0" w:color="auto"/>
            <w:bottom w:val="none" w:sz="0" w:space="0" w:color="auto"/>
            <w:right w:val="none" w:sz="0" w:space="0" w:color="auto"/>
          </w:divBdr>
        </w:div>
        <w:div w:id="430511654">
          <w:marLeft w:val="0"/>
          <w:marRight w:val="0"/>
          <w:marTop w:val="0"/>
          <w:marBottom w:val="0"/>
          <w:divBdr>
            <w:top w:val="none" w:sz="0" w:space="0" w:color="auto"/>
            <w:left w:val="none" w:sz="0" w:space="0" w:color="auto"/>
            <w:bottom w:val="none" w:sz="0" w:space="0" w:color="auto"/>
            <w:right w:val="none" w:sz="0" w:space="0" w:color="auto"/>
          </w:divBdr>
        </w:div>
        <w:div w:id="1075586657">
          <w:marLeft w:val="0"/>
          <w:marRight w:val="0"/>
          <w:marTop w:val="0"/>
          <w:marBottom w:val="0"/>
          <w:divBdr>
            <w:top w:val="none" w:sz="0" w:space="0" w:color="auto"/>
            <w:left w:val="none" w:sz="0" w:space="0" w:color="auto"/>
            <w:bottom w:val="none" w:sz="0" w:space="0" w:color="auto"/>
            <w:right w:val="none" w:sz="0" w:space="0" w:color="auto"/>
          </w:divBdr>
        </w:div>
        <w:div w:id="1559709121">
          <w:marLeft w:val="0"/>
          <w:marRight w:val="0"/>
          <w:marTop w:val="0"/>
          <w:marBottom w:val="0"/>
          <w:divBdr>
            <w:top w:val="none" w:sz="0" w:space="0" w:color="auto"/>
            <w:left w:val="none" w:sz="0" w:space="0" w:color="auto"/>
            <w:bottom w:val="none" w:sz="0" w:space="0" w:color="auto"/>
            <w:right w:val="none" w:sz="0" w:space="0" w:color="auto"/>
          </w:divBdr>
        </w:div>
        <w:div w:id="191773393">
          <w:marLeft w:val="0"/>
          <w:marRight w:val="0"/>
          <w:marTop w:val="0"/>
          <w:marBottom w:val="0"/>
          <w:divBdr>
            <w:top w:val="none" w:sz="0" w:space="0" w:color="auto"/>
            <w:left w:val="none" w:sz="0" w:space="0" w:color="auto"/>
            <w:bottom w:val="none" w:sz="0" w:space="0" w:color="auto"/>
            <w:right w:val="none" w:sz="0" w:space="0" w:color="auto"/>
          </w:divBdr>
        </w:div>
        <w:div w:id="2099206402">
          <w:marLeft w:val="0"/>
          <w:marRight w:val="0"/>
          <w:marTop w:val="0"/>
          <w:marBottom w:val="0"/>
          <w:divBdr>
            <w:top w:val="none" w:sz="0" w:space="0" w:color="auto"/>
            <w:left w:val="none" w:sz="0" w:space="0" w:color="auto"/>
            <w:bottom w:val="none" w:sz="0" w:space="0" w:color="auto"/>
            <w:right w:val="none" w:sz="0" w:space="0" w:color="auto"/>
          </w:divBdr>
        </w:div>
        <w:div w:id="1222211958">
          <w:marLeft w:val="0"/>
          <w:marRight w:val="0"/>
          <w:marTop w:val="0"/>
          <w:marBottom w:val="0"/>
          <w:divBdr>
            <w:top w:val="none" w:sz="0" w:space="0" w:color="auto"/>
            <w:left w:val="none" w:sz="0" w:space="0" w:color="auto"/>
            <w:bottom w:val="none" w:sz="0" w:space="0" w:color="auto"/>
            <w:right w:val="none" w:sz="0" w:space="0" w:color="auto"/>
          </w:divBdr>
        </w:div>
        <w:div w:id="1413819784">
          <w:marLeft w:val="0"/>
          <w:marRight w:val="0"/>
          <w:marTop w:val="0"/>
          <w:marBottom w:val="0"/>
          <w:divBdr>
            <w:top w:val="none" w:sz="0" w:space="0" w:color="auto"/>
            <w:left w:val="none" w:sz="0" w:space="0" w:color="auto"/>
            <w:bottom w:val="none" w:sz="0" w:space="0" w:color="auto"/>
            <w:right w:val="none" w:sz="0" w:space="0" w:color="auto"/>
          </w:divBdr>
        </w:div>
        <w:div w:id="1484930677">
          <w:marLeft w:val="0"/>
          <w:marRight w:val="0"/>
          <w:marTop w:val="0"/>
          <w:marBottom w:val="0"/>
          <w:divBdr>
            <w:top w:val="none" w:sz="0" w:space="0" w:color="auto"/>
            <w:left w:val="none" w:sz="0" w:space="0" w:color="auto"/>
            <w:bottom w:val="none" w:sz="0" w:space="0" w:color="auto"/>
            <w:right w:val="none" w:sz="0" w:space="0" w:color="auto"/>
          </w:divBdr>
        </w:div>
        <w:div w:id="579950112">
          <w:marLeft w:val="0"/>
          <w:marRight w:val="0"/>
          <w:marTop w:val="0"/>
          <w:marBottom w:val="0"/>
          <w:divBdr>
            <w:top w:val="none" w:sz="0" w:space="0" w:color="auto"/>
            <w:left w:val="none" w:sz="0" w:space="0" w:color="auto"/>
            <w:bottom w:val="none" w:sz="0" w:space="0" w:color="auto"/>
            <w:right w:val="none" w:sz="0" w:space="0" w:color="auto"/>
          </w:divBdr>
        </w:div>
        <w:div w:id="496845796">
          <w:marLeft w:val="0"/>
          <w:marRight w:val="0"/>
          <w:marTop w:val="0"/>
          <w:marBottom w:val="0"/>
          <w:divBdr>
            <w:top w:val="none" w:sz="0" w:space="0" w:color="auto"/>
            <w:left w:val="none" w:sz="0" w:space="0" w:color="auto"/>
            <w:bottom w:val="none" w:sz="0" w:space="0" w:color="auto"/>
            <w:right w:val="none" w:sz="0" w:space="0" w:color="auto"/>
          </w:divBdr>
        </w:div>
        <w:div w:id="466123114">
          <w:marLeft w:val="0"/>
          <w:marRight w:val="0"/>
          <w:marTop w:val="0"/>
          <w:marBottom w:val="0"/>
          <w:divBdr>
            <w:top w:val="none" w:sz="0" w:space="0" w:color="auto"/>
            <w:left w:val="none" w:sz="0" w:space="0" w:color="auto"/>
            <w:bottom w:val="none" w:sz="0" w:space="0" w:color="auto"/>
            <w:right w:val="none" w:sz="0" w:space="0" w:color="auto"/>
          </w:divBdr>
        </w:div>
        <w:div w:id="2064063111">
          <w:marLeft w:val="0"/>
          <w:marRight w:val="0"/>
          <w:marTop w:val="0"/>
          <w:marBottom w:val="0"/>
          <w:divBdr>
            <w:top w:val="none" w:sz="0" w:space="0" w:color="auto"/>
            <w:left w:val="none" w:sz="0" w:space="0" w:color="auto"/>
            <w:bottom w:val="none" w:sz="0" w:space="0" w:color="auto"/>
            <w:right w:val="none" w:sz="0" w:space="0" w:color="auto"/>
          </w:divBdr>
        </w:div>
        <w:div w:id="1192499720">
          <w:marLeft w:val="0"/>
          <w:marRight w:val="0"/>
          <w:marTop w:val="0"/>
          <w:marBottom w:val="0"/>
          <w:divBdr>
            <w:top w:val="none" w:sz="0" w:space="0" w:color="auto"/>
            <w:left w:val="none" w:sz="0" w:space="0" w:color="auto"/>
            <w:bottom w:val="none" w:sz="0" w:space="0" w:color="auto"/>
            <w:right w:val="none" w:sz="0" w:space="0" w:color="auto"/>
          </w:divBdr>
        </w:div>
        <w:div w:id="1072968298">
          <w:marLeft w:val="0"/>
          <w:marRight w:val="0"/>
          <w:marTop w:val="0"/>
          <w:marBottom w:val="0"/>
          <w:divBdr>
            <w:top w:val="none" w:sz="0" w:space="0" w:color="auto"/>
            <w:left w:val="none" w:sz="0" w:space="0" w:color="auto"/>
            <w:bottom w:val="none" w:sz="0" w:space="0" w:color="auto"/>
            <w:right w:val="none" w:sz="0" w:space="0" w:color="auto"/>
          </w:divBdr>
        </w:div>
        <w:div w:id="330106889">
          <w:marLeft w:val="0"/>
          <w:marRight w:val="0"/>
          <w:marTop w:val="0"/>
          <w:marBottom w:val="0"/>
          <w:divBdr>
            <w:top w:val="none" w:sz="0" w:space="0" w:color="auto"/>
            <w:left w:val="none" w:sz="0" w:space="0" w:color="auto"/>
            <w:bottom w:val="none" w:sz="0" w:space="0" w:color="auto"/>
            <w:right w:val="none" w:sz="0" w:space="0" w:color="auto"/>
          </w:divBdr>
        </w:div>
        <w:div w:id="1097140122">
          <w:marLeft w:val="0"/>
          <w:marRight w:val="0"/>
          <w:marTop w:val="0"/>
          <w:marBottom w:val="0"/>
          <w:divBdr>
            <w:top w:val="none" w:sz="0" w:space="0" w:color="auto"/>
            <w:left w:val="none" w:sz="0" w:space="0" w:color="auto"/>
            <w:bottom w:val="none" w:sz="0" w:space="0" w:color="auto"/>
            <w:right w:val="none" w:sz="0" w:space="0" w:color="auto"/>
          </w:divBdr>
        </w:div>
        <w:div w:id="413358470">
          <w:marLeft w:val="0"/>
          <w:marRight w:val="0"/>
          <w:marTop w:val="0"/>
          <w:marBottom w:val="0"/>
          <w:divBdr>
            <w:top w:val="none" w:sz="0" w:space="0" w:color="auto"/>
            <w:left w:val="none" w:sz="0" w:space="0" w:color="auto"/>
            <w:bottom w:val="none" w:sz="0" w:space="0" w:color="auto"/>
            <w:right w:val="none" w:sz="0" w:space="0" w:color="auto"/>
          </w:divBdr>
        </w:div>
        <w:div w:id="385959874">
          <w:marLeft w:val="0"/>
          <w:marRight w:val="0"/>
          <w:marTop w:val="0"/>
          <w:marBottom w:val="0"/>
          <w:divBdr>
            <w:top w:val="none" w:sz="0" w:space="0" w:color="auto"/>
            <w:left w:val="none" w:sz="0" w:space="0" w:color="auto"/>
            <w:bottom w:val="none" w:sz="0" w:space="0" w:color="auto"/>
            <w:right w:val="none" w:sz="0" w:space="0" w:color="auto"/>
          </w:divBdr>
        </w:div>
        <w:div w:id="7611152">
          <w:marLeft w:val="0"/>
          <w:marRight w:val="0"/>
          <w:marTop w:val="0"/>
          <w:marBottom w:val="0"/>
          <w:divBdr>
            <w:top w:val="none" w:sz="0" w:space="0" w:color="auto"/>
            <w:left w:val="none" w:sz="0" w:space="0" w:color="auto"/>
            <w:bottom w:val="none" w:sz="0" w:space="0" w:color="auto"/>
            <w:right w:val="none" w:sz="0" w:space="0" w:color="auto"/>
          </w:divBdr>
        </w:div>
        <w:div w:id="528295258">
          <w:marLeft w:val="0"/>
          <w:marRight w:val="0"/>
          <w:marTop w:val="0"/>
          <w:marBottom w:val="0"/>
          <w:divBdr>
            <w:top w:val="none" w:sz="0" w:space="0" w:color="auto"/>
            <w:left w:val="none" w:sz="0" w:space="0" w:color="auto"/>
            <w:bottom w:val="none" w:sz="0" w:space="0" w:color="auto"/>
            <w:right w:val="none" w:sz="0" w:space="0" w:color="auto"/>
          </w:divBdr>
        </w:div>
        <w:div w:id="2026206613">
          <w:marLeft w:val="0"/>
          <w:marRight w:val="0"/>
          <w:marTop w:val="0"/>
          <w:marBottom w:val="0"/>
          <w:divBdr>
            <w:top w:val="none" w:sz="0" w:space="0" w:color="auto"/>
            <w:left w:val="none" w:sz="0" w:space="0" w:color="auto"/>
            <w:bottom w:val="none" w:sz="0" w:space="0" w:color="auto"/>
            <w:right w:val="none" w:sz="0" w:space="0" w:color="auto"/>
          </w:divBdr>
        </w:div>
        <w:div w:id="2045052871">
          <w:marLeft w:val="0"/>
          <w:marRight w:val="0"/>
          <w:marTop w:val="0"/>
          <w:marBottom w:val="0"/>
          <w:divBdr>
            <w:top w:val="none" w:sz="0" w:space="0" w:color="auto"/>
            <w:left w:val="none" w:sz="0" w:space="0" w:color="auto"/>
            <w:bottom w:val="none" w:sz="0" w:space="0" w:color="auto"/>
            <w:right w:val="none" w:sz="0" w:space="0" w:color="auto"/>
          </w:divBdr>
        </w:div>
        <w:div w:id="1426345825">
          <w:marLeft w:val="0"/>
          <w:marRight w:val="0"/>
          <w:marTop w:val="0"/>
          <w:marBottom w:val="0"/>
          <w:divBdr>
            <w:top w:val="none" w:sz="0" w:space="0" w:color="auto"/>
            <w:left w:val="none" w:sz="0" w:space="0" w:color="auto"/>
            <w:bottom w:val="none" w:sz="0" w:space="0" w:color="auto"/>
            <w:right w:val="none" w:sz="0" w:space="0" w:color="auto"/>
          </w:divBdr>
        </w:div>
        <w:div w:id="1246036783">
          <w:marLeft w:val="0"/>
          <w:marRight w:val="0"/>
          <w:marTop w:val="0"/>
          <w:marBottom w:val="0"/>
          <w:divBdr>
            <w:top w:val="none" w:sz="0" w:space="0" w:color="auto"/>
            <w:left w:val="none" w:sz="0" w:space="0" w:color="auto"/>
            <w:bottom w:val="none" w:sz="0" w:space="0" w:color="auto"/>
            <w:right w:val="none" w:sz="0" w:space="0" w:color="auto"/>
          </w:divBdr>
        </w:div>
        <w:div w:id="856695214">
          <w:marLeft w:val="0"/>
          <w:marRight w:val="0"/>
          <w:marTop w:val="0"/>
          <w:marBottom w:val="0"/>
          <w:divBdr>
            <w:top w:val="none" w:sz="0" w:space="0" w:color="auto"/>
            <w:left w:val="none" w:sz="0" w:space="0" w:color="auto"/>
            <w:bottom w:val="none" w:sz="0" w:space="0" w:color="auto"/>
            <w:right w:val="none" w:sz="0" w:space="0" w:color="auto"/>
          </w:divBdr>
        </w:div>
        <w:div w:id="639114470">
          <w:marLeft w:val="0"/>
          <w:marRight w:val="0"/>
          <w:marTop w:val="0"/>
          <w:marBottom w:val="0"/>
          <w:divBdr>
            <w:top w:val="none" w:sz="0" w:space="0" w:color="auto"/>
            <w:left w:val="none" w:sz="0" w:space="0" w:color="auto"/>
            <w:bottom w:val="none" w:sz="0" w:space="0" w:color="auto"/>
            <w:right w:val="none" w:sz="0" w:space="0" w:color="auto"/>
          </w:divBdr>
        </w:div>
        <w:div w:id="734401270">
          <w:marLeft w:val="0"/>
          <w:marRight w:val="0"/>
          <w:marTop w:val="0"/>
          <w:marBottom w:val="0"/>
          <w:divBdr>
            <w:top w:val="none" w:sz="0" w:space="0" w:color="auto"/>
            <w:left w:val="none" w:sz="0" w:space="0" w:color="auto"/>
            <w:bottom w:val="none" w:sz="0" w:space="0" w:color="auto"/>
            <w:right w:val="none" w:sz="0" w:space="0" w:color="auto"/>
          </w:divBdr>
        </w:div>
        <w:div w:id="32579851">
          <w:marLeft w:val="0"/>
          <w:marRight w:val="0"/>
          <w:marTop w:val="0"/>
          <w:marBottom w:val="0"/>
          <w:divBdr>
            <w:top w:val="none" w:sz="0" w:space="0" w:color="auto"/>
            <w:left w:val="none" w:sz="0" w:space="0" w:color="auto"/>
            <w:bottom w:val="none" w:sz="0" w:space="0" w:color="auto"/>
            <w:right w:val="none" w:sz="0" w:space="0" w:color="auto"/>
          </w:divBdr>
        </w:div>
        <w:div w:id="908730912">
          <w:marLeft w:val="0"/>
          <w:marRight w:val="0"/>
          <w:marTop w:val="0"/>
          <w:marBottom w:val="0"/>
          <w:divBdr>
            <w:top w:val="none" w:sz="0" w:space="0" w:color="auto"/>
            <w:left w:val="none" w:sz="0" w:space="0" w:color="auto"/>
            <w:bottom w:val="none" w:sz="0" w:space="0" w:color="auto"/>
            <w:right w:val="none" w:sz="0" w:space="0" w:color="auto"/>
          </w:divBdr>
        </w:div>
        <w:div w:id="631253491">
          <w:marLeft w:val="0"/>
          <w:marRight w:val="0"/>
          <w:marTop w:val="0"/>
          <w:marBottom w:val="0"/>
          <w:divBdr>
            <w:top w:val="none" w:sz="0" w:space="0" w:color="auto"/>
            <w:left w:val="none" w:sz="0" w:space="0" w:color="auto"/>
            <w:bottom w:val="none" w:sz="0" w:space="0" w:color="auto"/>
            <w:right w:val="none" w:sz="0" w:space="0" w:color="auto"/>
          </w:divBdr>
        </w:div>
        <w:div w:id="1958179507">
          <w:marLeft w:val="0"/>
          <w:marRight w:val="0"/>
          <w:marTop w:val="0"/>
          <w:marBottom w:val="0"/>
          <w:divBdr>
            <w:top w:val="none" w:sz="0" w:space="0" w:color="auto"/>
            <w:left w:val="none" w:sz="0" w:space="0" w:color="auto"/>
            <w:bottom w:val="none" w:sz="0" w:space="0" w:color="auto"/>
            <w:right w:val="none" w:sz="0" w:space="0" w:color="auto"/>
          </w:divBdr>
        </w:div>
        <w:div w:id="1792624557">
          <w:marLeft w:val="0"/>
          <w:marRight w:val="0"/>
          <w:marTop w:val="0"/>
          <w:marBottom w:val="0"/>
          <w:divBdr>
            <w:top w:val="none" w:sz="0" w:space="0" w:color="auto"/>
            <w:left w:val="none" w:sz="0" w:space="0" w:color="auto"/>
            <w:bottom w:val="none" w:sz="0" w:space="0" w:color="auto"/>
            <w:right w:val="none" w:sz="0" w:space="0" w:color="auto"/>
          </w:divBdr>
        </w:div>
        <w:div w:id="1715960902">
          <w:marLeft w:val="0"/>
          <w:marRight w:val="0"/>
          <w:marTop w:val="0"/>
          <w:marBottom w:val="0"/>
          <w:divBdr>
            <w:top w:val="none" w:sz="0" w:space="0" w:color="auto"/>
            <w:left w:val="none" w:sz="0" w:space="0" w:color="auto"/>
            <w:bottom w:val="none" w:sz="0" w:space="0" w:color="auto"/>
            <w:right w:val="none" w:sz="0" w:space="0" w:color="auto"/>
          </w:divBdr>
        </w:div>
        <w:div w:id="1137258378">
          <w:marLeft w:val="0"/>
          <w:marRight w:val="0"/>
          <w:marTop w:val="0"/>
          <w:marBottom w:val="0"/>
          <w:divBdr>
            <w:top w:val="none" w:sz="0" w:space="0" w:color="auto"/>
            <w:left w:val="none" w:sz="0" w:space="0" w:color="auto"/>
            <w:bottom w:val="none" w:sz="0" w:space="0" w:color="auto"/>
            <w:right w:val="none" w:sz="0" w:space="0" w:color="auto"/>
          </w:divBdr>
        </w:div>
        <w:div w:id="1460224608">
          <w:marLeft w:val="0"/>
          <w:marRight w:val="0"/>
          <w:marTop w:val="0"/>
          <w:marBottom w:val="0"/>
          <w:divBdr>
            <w:top w:val="none" w:sz="0" w:space="0" w:color="auto"/>
            <w:left w:val="none" w:sz="0" w:space="0" w:color="auto"/>
            <w:bottom w:val="none" w:sz="0" w:space="0" w:color="auto"/>
            <w:right w:val="none" w:sz="0" w:space="0" w:color="auto"/>
          </w:divBdr>
        </w:div>
        <w:div w:id="2045866301">
          <w:marLeft w:val="0"/>
          <w:marRight w:val="0"/>
          <w:marTop w:val="0"/>
          <w:marBottom w:val="0"/>
          <w:divBdr>
            <w:top w:val="none" w:sz="0" w:space="0" w:color="auto"/>
            <w:left w:val="none" w:sz="0" w:space="0" w:color="auto"/>
            <w:bottom w:val="none" w:sz="0" w:space="0" w:color="auto"/>
            <w:right w:val="none" w:sz="0" w:space="0" w:color="auto"/>
          </w:divBdr>
        </w:div>
        <w:div w:id="1652565692">
          <w:marLeft w:val="0"/>
          <w:marRight w:val="0"/>
          <w:marTop w:val="0"/>
          <w:marBottom w:val="0"/>
          <w:divBdr>
            <w:top w:val="none" w:sz="0" w:space="0" w:color="auto"/>
            <w:left w:val="none" w:sz="0" w:space="0" w:color="auto"/>
            <w:bottom w:val="none" w:sz="0" w:space="0" w:color="auto"/>
            <w:right w:val="none" w:sz="0" w:space="0" w:color="auto"/>
          </w:divBdr>
        </w:div>
        <w:div w:id="2062359955">
          <w:marLeft w:val="0"/>
          <w:marRight w:val="0"/>
          <w:marTop w:val="0"/>
          <w:marBottom w:val="0"/>
          <w:divBdr>
            <w:top w:val="none" w:sz="0" w:space="0" w:color="auto"/>
            <w:left w:val="none" w:sz="0" w:space="0" w:color="auto"/>
            <w:bottom w:val="none" w:sz="0" w:space="0" w:color="auto"/>
            <w:right w:val="none" w:sz="0" w:space="0" w:color="auto"/>
          </w:divBdr>
        </w:div>
        <w:div w:id="485365941">
          <w:marLeft w:val="0"/>
          <w:marRight w:val="0"/>
          <w:marTop w:val="0"/>
          <w:marBottom w:val="0"/>
          <w:divBdr>
            <w:top w:val="none" w:sz="0" w:space="0" w:color="auto"/>
            <w:left w:val="none" w:sz="0" w:space="0" w:color="auto"/>
            <w:bottom w:val="none" w:sz="0" w:space="0" w:color="auto"/>
            <w:right w:val="none" w:sz="0" w:space="0" w:color="auto"/>
          </w:divBdr>
        </w:div>
        <w:div w:id="1990401295">
          <w:marLeft w:val="0"/>
          <w:marRight w:val="0"/>
          <w:marTop w:val="0"/>
          <w:marBottom w:val="0"/>
          <w:divBdr>
            <w:top w:val="none" w:sz="0" w:space="0" w:color="auto"/>
            <w:left w:val="none" w:sz="0" w:space="0" w:color="auto"/>
            <w:bottom w:val="none" w:sz="0" w:space="0" w:color="auto"/>
            <w:right w:val="none" w:sz="0" w:space="0" w:color="auto"/>
          </w:divBdr>
        </w:div>
        <w:div w:id="1473863760">
          <w:marLeft w:val="0"/>
          <w:marRight w:val="0"/>
          <w:marTop w:val="0"/>
          <w:marBottom w:val="0"/>
          <w:divBdr>
            <w:top w:val="none" w:sz="0" w:space="0" w:color="auto"/>
            <w:left w:val="none" w:sz="0" w:space="0" w:color="auto"/>
            <w:bottom w:val="none" w:sz="0" w:space="0" w:color="auto"/>
            <w:right w:val="none" w:sz="0" w:space="0" w:color="auto"/>
          </w:divBdr>
        </w:div>
        <w:div w:id="2062048381">
          <w:marLeft w:val="0"/>
          <w:marRight w:val="0"/>
          <w:marTop w:val="0"/>
          <w:marBottom w:val="0"/>
          <w:divBdr>
            <w:top w:val="none" w:sz="0" w:space="0" w:color="auto"/>
            <w:left w:val="none" w:sz="0" w:space="0" w:color="auto"/>
            <w:bottom w:val="none" w:sz="0" w:space="0" w:color="auto"/>
            <w:right w:val="none" w:sz="0" w:space="0" w:color="auto"/>
          </w:divBdr>
        </w:div>
        <w:div w:id="1008559377">
          <w:marLeft w:val="0"/>
          <w:marRight w:val="0"/>
          <w:marTop w:val="0"/>
          <w:marBottom w:val="0"/>
          <w:divBdr>
            <w:top w:val="none" w:sz="0" w:space="0" w:color="auto"/>
            <w:left w:val="none" w:sz="0" w:space="0" w:color="auto"/>
            <w:bottom w:val="none" w:sz="0" w:space="0" w:color="auto"/>
            <w:right w:val="none" w:sz="0" w:space="0" w:color="auto"/>
          </w:divBdr>
        </w:div>
        <w:div w:id="1910649495">
          <w:marLeft w:val="0"/>
          <w:marRight w:val="0"/>
          <w:marTop w:val="0"/>
          <w:marBottom w:val="0"/>
          <w:divBdr>
            <w:top w:val="none" w:sz="0" w:space="0" w:color="auto"/>
            <w:left w:val="none" w:sz="0" w:space="0" w:color="auto"/>
            <w:bottom w:val="none" w:sz="0" w:space="0" w:color="auto"/>
            <w:right w:val="none" w:sz="0" w:space="0" w:color="auto"/>
          </w:divBdr>
        </w:div>
        <w:div w:id="1726636333">
          <w:marLeft w:val="0"/>
          <w:marRight w:val="0"/>
          <w:marTop w:val="0"/>
          <w:marBottom w:val="0"/>
          <w:divBdr>
            <w:top w:val="none" w:sz="0" w:space="0" w:color="auto"/>
            <w:left w:val="none" w:sz="0" w:space="0" w:color="auto"/>
            <w:bottom w:val="none" w:sz="0" w:space="0" w:color="auto"/>
            <w:right w:val="none" w:sz="0" w:space="0" w:color="auto"/>
          </w:divBdr>
        </w:div>
        <w:div w:id="405494126">
          <w:marLeft w:val="0"/>
          <w:marRight w:val="0"/>
          <w:marTop w:val="0"/>
          <w:marBottom w:val="0"/>
          <w:divBdr>
            <w:top w:val="none" w:sz="0" w:space="0" w:color="auto"/>
            <w:left w:val="none" w:sz="0" w:space="0" w:color="auto"/>
            <w:bottom w:val="none" w:sz="0" w:space="0" w:color="auto"/>
            <w:right w:val="none" w:sz="0" w:space="0" w:color="auto"/>
          </w:divBdr>
        </w:div>
        <w:div w:id="1846243058">
          <w:marLeft w:val="0"/>
          <w:marRight w:val="0"/>
          <w:marTop w:val="0"/>
          <w:marBottom w:val="0"/>
          <w:divBdr>
            <w:top w:val="none" w:sz="0" w:space="0" w:color="auto"/>
            <w:left w:val="none" w:sz="0" w:space="0" w:color="auto"/>
            <w:bottom w:val="none" w:sz="0" w:space="0" w:color="auto"/>
            <w:right w:val="none" w:sz="0" w:space="0" w:color="auto"/>
          </w:divBdr>
        </w:div>
        <w:div w:id="1798911098">
          <w:marLeft w:val="0"/>
          <w:marRight w:val="0"/>
          <w:marTop w:val="0"/>
          <w:marBottom w:val="0"/>
          <w:divBdr>
            <w:top w:val="none" w:sz="0" w:space="0" w:color="auto"/>
            <w:left w:val="none" w:sz="0" w:space="0" w:color="auto"/>
            <w:bottom w:val="none" w:sz="0" w:space="0" w:color="auto"/>
            <w:right w:val="none" w:sz="0" w:space="0" w:color="auto"/>
          </w:divBdr>
        </w:div>
        <w:div w:id="1354963665">
          <w:marLeft w:val="0"/>
          <w:marRight w:val="0"/>
          <w:marTop w:val="0"/>
          <w:marBottom w:val="0"/>
          <w:divBdr>
            <w:top w:val="none" w:sz="0" w:space="0" w:color="auto"/>
            <w:left w:val="none" w:sz="0" w:space="0" w:color="auto"/>
            <w:bottom w:val="none" w:sz="0" w:space="0" w:color="auto"/>
            <w:right w:val="none" w:sz="0" w:space="0" w:color="auto"/>
          </w:divBdr>
        </w:div>
        <w:div w:id="1174489091">
          <w:marLeft w:val="0"/>
          <w:marRight w:val="0"/>
          <w:marTop w:val="0"/>
          <w:marBottom w:val="0"/>
          <w:divBdr>
            <w:top w:val="none" w:sz="0" w:space="0" w:color="auto"/>
            <w:left w:val="none" w:sz="0" w:space="0" w:color="auto"/>
            <w:bottom w:val="none" w:sz="0" w:space="0" w:color="auto"/>
            <w:right w:val="none" w:sz="0" w:space="0" w:color="auto"/>
          </w:divBdr>
        </w:div>
        <w:div w:id="936789814">
          <w:marLeft w:val="0"/>
          <w:marRight w:val="0"/>
          <w:marTop w:val="0"/>
          <w:marBottom w:val="0"/>
          <w:divBdr>
            <w:top w:val="none" w:sz="0" w:space="0" w:color="auto"/>
            <w:left w:val="none" w:sz="0" w:space="0" w:color="auto"/>
            <w:bottom w:val="none" w:sz="0" w:space="0" w:color="auto"/>
            <w:right w:val="none" w:sz="0" w:space="0" w:color="auto"/>
          </w:divBdr>
        </w:div>
        <w:div w:id="36398968">
          <w:marLeft w:val="0"/>
          <w:marRight w:val="0"/>
          <w:marTop w:val="0"/>
          <w:marBottom w:val="0"/>
          <w:divBdr>
            <w:top w:val="none" w:sz="0" w:space="0" w:color="auto"/>
            <w:left w:val="none" w:sz="0" w:space="0" w:color="auto"/>
            <w:bottom w:val="none" w:sz="0" w:space="0" w:color="auto"/>
            <w:right w:val="none" w:sz="0" w:space="0" w:color="auto"/>
          </w:divBdr>
        </w:div>
        <w:div w:id="375545753">
          <w:marLeft w:val="0"/>
          <w:marRight w:val="0"/>
          <w:marTop w:val="0"/>
          <w:marBottom w:val="0"/>
          <w:divBdr>
            <w:top w:val="none" w:sz="0" w:space="0" w:color="auto"/>
            <w:left w:val="none" w:sz="0" w:space="0" w:color="auto"/>
            <w:bottom w:val="none" w:sz="0" w:space="0" w:color="auto"/>
            <w:right w:val="none" w:sz="0" w:space="0" w:color="auto"/>
          </w:divBdr>
        </w:div>
        <w:div w:id="105925164">
          <w:marLeft w:val="0"/>
          <w:marRight w:val="0"/>
          <w:marTop w:val="0"/>
          <w:marBottom w:val="0"/>
          <w:divBdr>
            <w:top w:val="none" w:sz="0" w:space="0" w:color="auto"/>
            <w:left w:val="none" w:sz="0" w:space="0" w:color="auto"/>
            <w:bottom w:val="none" w:sz="0" w:space="0" w:color="auto"/>
            <w:right w:val="none" w:sz="0" w:space="0" w:color="auto"/>
          </w:divBdr>
        </w:div>
        <w:div w:id="102501748">
          <w:marLeft w:val="0"/>
          <w:marRight w:val="0"/>
          <w:marTop w:val="0"/>
          <w:marBottom w:val="0"/>
          <w:divBdr>
            <w:top w:val="none" w:sz="0" w:space="0" w:color="auto"/>
            <w:left w:val="none" w:sz="0" w:space="0" w:color="auto"/>
            <w:bottom w:val="none" w:sz="0" w:space="0" w:color="auto"/>
            <w:right w:val="none" w:sz="0" w:space="0" w:color="auto"/>
          </w:divBdr>
        </w:div>
        <w:div w:id="874270072">
          <w:marLeft w:val="0"/>
          <w:marRight w:val="0"/>
          <w:marTop w:val="0"/>
          <w:marBottom w:val="0"/>
          <w:divBdr>
            <w:top w:val="none" w:sz="0" w:space="0" w:color="auto"/>
            <w:left w:val="none" w:sz="0" w:space="0" w:color="auto"/>
            <w:bottom w:val="none" w:sz="0" w:space="0" w:color="auto"/>
            <w:right w:val="none" w:sz="0" w:space="0" w:color="auto"/>
          </w:divBdr>
        </w:div>
        <w:div w:id="373505038">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0"/>
          <w:marBottom w:val="0"/>
          <w:divBdr>
            <w:top w:val="none" w:sz="0" w:space="0" w:color="auto"/>
            <w:left w:val="none" w:sz="0" w:space="0" w:color="auto"/>
            <w:bottom w:val="none" w:sz="0" w:space="0" w:color="auto"/>
            <w:right w:val="none" w:sz="0" w:space="0" w:color="auto"/>
          </w:divBdr>
        </w:div>
        <w:div w:id="1203204826">
          <w:marLeft w:val="0"/>
          <w:marRight w:val="0"/>
          <w:marTop w:val="0"/>
          <w:marBottom w:val="0"/>
          <w:divBdr>
            <w:top w:val="none" w:sz="0" w:space="0" w:color="auto"/>
            <w:left w:val="none" w:sz="0" w:space="0" w:color="auto"/>
            <w:bottom w:val="none" w:sz="0" w:space="0" w:color="auto"/>
            <w:right w:val="none" w:sz="0" w:space="0" w:color="auto"/>
          </w:divBdr>
        </w:div>
        <w:div w:id="1216546464">
          <w:marLeft w:val="0"/>
          <w:marRight w:val="0"/>
          <w:marTop w:val="0"/>
          <w:marBottom w:val="0"/>
          <w:divBdr>
            <w:top w:val="none" w:sz="0" w:space="0" w:color="auto"/>
            <w:left w:val="none" w:sz="0" w:space="0" w:color="auto"/>
            <w:bottom w:val="none" w:sz="0" w:space="0" w:color="auto"/>
            <w:right w:val="none" w:sz="0" w:space="0" w:color="auto"/>
          </w:divBdr>
        </w:div>
        <w:div w:id="532352051">
          <w:marLeft w:val="0"/>
          <w:marRight w:val="0"/>
          <w:marTop w:val="0"/>
          <w:marBottom w:val="0"/>
          <w:divBdr>
            <w:top w:val="none" w:sz="0" w:space="0" w:color="auto"/>
            <w:left w:val="none" w:sz="0" w:space="0" w:color="auto"/>
            <w:bottom w:val="none" w:sz="0" w:space="0" w:color="auto"/>
            <w:right w:val="none" w:sz="0" w:space="0" w:color="auto"/>
          </w:divBdr>
        </w:div>
        <w:div w:id="2037390567">
          <w:marLeft w:val="0"/>
          <w:marRight w:val="0"/>
          <w:marTop w:val="0"/>
          <w:marBottom w:val="0"/>
          <w:divBdr>
            <w:top w:val="none" w:sz="0" w:space="0" w:color="auto"/>
            <w:left w:val="none" w:sz="0" w:space="0" w:color="auto"/>
            <w:bottom w:val="none" w:sz="0" w:space="0" w:color="auto"/>
            <w:right w:val="none" w:sz="0" w:space="0" w:color="auto"/>
          </w:divBdr>
        </w:div>
        <w:div w:id="1771272408">
          <w:marLeft w:val="0"/>
          <w:marRight w:val="0"/>
          <w:marTop w:val="0"/>
          <w:marBottom w:val="0"/>
          <w:divBdr>
            <w:top w:val="none" w:sz="0" w:space="0" w:color="auto"/>
            <w:left w:val="none" w:sz="0" w:space="0" w:color="auto"/>
            <w:bottom w:val="none" w:sz="0" w:space="0" w:color="auto"/>
            <w:right w:val="none" w:sz="0" w:space="0" w:color="auto"/>
          </w:divBdr>
        </w:div>
        <w:div w:id="578488758">
          <w:marLeft w:val="0"/>
          <w:marRight w:val="0"/>
          <w:marTop w:val="0"/>
          <w:marBottom w:val="0"/>
          <w:divBdr>
            <w:top w:val="none" w:sz="0" w:space="0" w:color="auto"/>
            <w:left w:val="none" w:sz="0" w:space="0" w:color="auto"/>
            <w:bottom w:val="none" w:sz="0" w:space="0" w:color="auto"/>
            <w:right w:val="none" w:sz="0" w:space="0" w:color="auto"/>
          </w:divBdr>
        </w:div>
        <w:div w:id="243226605">
          <w:marLeft w:val="0"/>
          <w:marRight w:val="0"/>
          <w:marTop w:val="0"/>
          <w:marBottom w:val="0"/>
          <w:divBdr>
            <w:top w:val="none" w:sz="0" w:space="0" w:color="auto"/>
            <w:left w:val="none" w:sz="0" w:space="0" w:color="auto"/>
            <w:bottom w:val="none" w:sz="0" w:space="0" w:color="auto"/>
            <w:right w:val="none" w:sz="0" w:space="0" w:color="auto"/>
          </w:divBdr>
        </w:div>
        <w:div w:id="1385173652">
          <w:marLeft w:val="0"/>
          <w:marRight w:val="0"/>
          <w:marTop w:val="0"/>
          <w:marBottom w:val="0"/>
          <w:divBdr>
            <w:top w:val="none" w:sz="0" w:space="0" w:color="auto"/>
            <w:left w:val="none" w:sz="0" w:space="0" w:color="auto"/>
            <w:bottom w:val="none" w:sz="0" w:space="0" w:color="auto"/>
            <w:right w:val="none" w:sz="0" w:space="0" w:color="auto"/>
          </w:divBdr>
        </w:div>
        <w:div w:id="1153059163">
          <w:marLeft w:val="0"/>
          <w:marRight w:val="0"/>
          <w:marTop w:val="0"/>
          <w:marBottom w:val="0"/>
          <w:divBdr>
            <w:top w:val="none" w:sz="0" w:space="0" w:color="auto"/>
            <w:left w:val="none" w:sz="0" w:space="0" w:color="auto"/>
            <w:bottom w:val="none" w:sz="0" w:space="0" w:color="auto"/>
            <w:right w:val="none" w:sz="0" w:space="0" w:color="auto"/>
          </w:divBdr>
        </w:div>
        <w:div w:id="1415518686">
          <w:marLeft w:val="0"/>
          <w:marRight w:val="0"/>
          <w:marTop w:val="0"/>
          <w:marBottom w:val="0"/>
          <w:divBdr>
            <w:top w:val="none" w:sz="0" w:space="0" w:color="auto"/>
            <w:left w:val="none" w:sz="0" w:space="0" w:color="auto"/>
            <w:bottom w:val="none" w:sz="0" w:space="0" w:color="auto"/>
            <w:right w:val="none" w:sz="0" w:space="0" w:color="auto"/>
          </w:divBdr>
        </w:div>
        <w:div w:id="1804275154">
          <w:marLeft w:val="0"/>
          <w:marRight w:val="0"/>
          <w:marTop w:val="0"/>
          <w:marBottom w:val="0"/>
          <w:divBdr>
            <w:top w:val="none" w:sz="0" w:space="0" w:color="auto"/>
            <w:left w:val="none" w:sz="0" w:space="0" w:color="auto"/>
            <w:bottom w:val="none" w:sz="0" w:space="0" w:color="auto"/>
            <w:right w:val="none" w:sz="0" w:space="0" w:color="auto"/>
          </w:divBdr>
        </w:div>
        <w:div w:id="878011161">
          <w:marLeft w:val="0"/>
          <w:marRight w:val="0"/>
          <w:marTop w:val="0"/>
          <w:marBottom w:val="0"/>
          <w:divBdr>
            <w:top w:val="none" w:sz="0" w:space="0" w:color="auto"/>
            <w:left w:val="none" w:sz="0" w:space="0" w:color="auto"/>
            <w:bottom w:val="none" w:sz="0" w:space="0" w:color="auto"/>
            <w:right w:val="none" w:sz="0" w:space="0" w:color="auto"/>
          </w:divBdr>
        </w:div>
        <w:div w:id="1565682825">
          <w:marLeft w:val="0"/>
          <w:marRight w:val="0"/>
          <w:marTop w:val="0"/>
          <w:marBottom w:val="0"/>
          <w:divBdr>
            <w:top w:val="none" w:sz="0" w:space="0" w:color="auto"/>
            <w:left w:val="none" w:sz="0" w:space="0" w:color="auto"/>
            <w:bottom w:val="none" w:sz="0" w:space="0" w:color="auto"/>
            <w:right w:val="none" w:sz="0" w:space="0" w:color="auto"/>
          </w:divBdr>
        </w:div>
        <w:div w:id="1550071813">
          <w:marLeft w:val="0"/>
          <w:marRight w:val="0"/>
          <w:marTop w:val="0"/>
          <w:marBottom w:val="0"/>
          <w:divBdr>
            <w:top w:val="none" w:sz="0" w:space="0" w:color="auto"/>
            <w:left w:val="none" w:sz="0" w:space="0" w:color="auto"/>
            <w:bottom w:val="none" w:sz="0" w:space="0" w:color="auto"/>
            <w:right w:val="none" w:sz="0" w:space="0" w:color="auto"/>
          </w:divBdr>
        </w:div>
        <w:div w:id="733625589">
          <w:marLeft w:val="0"/>
          <w:marRight w:val="0"/>
          <w:marTop w:val="0"/>
          <w:marBottom w:val="0"/>
          <w:divBdr>
            <w:top w:val="none" w:sz="0" w:space="0" w:color="auto"/>
            <w:left w:val="none" w:sz="0" w:space="0" w:color="auto"/>
            <w:bottom w:val="none" w:sz="0" w:space="0" w:color="auto"/>
            <w:right w:val="none" w:sz="0" w:space="0" w:color="auto"/>
          </w:divBdr>
        </w:div>
        <w:div w:id="676350029">
          <w:marLeft w:val="0"/>
          <w:marRight w:val="0"/>
          <w:marTop w:val="0"/>
          <w:marBottom w:val="0"/>
          <w:divBdr>
            <w:top w:val="none" w:sz="0" w:space="0" w:color="auto"/>
            <w:left w:val="none" w:sz="0" w:space="0" w:color="auto"/>
            <w:bottom w:val="none" w:sz="0" w:space="0" w:color="auto"/>
            <w:right w:val="none" w:sz="0" w:space="0" w:color="auto"/>
          </w:divBdr>
        </w:div>
        <w:div w:id="1431240907">
          <w:marLeft w:val="0"/>
          <w:marRight w:val="0"/>
          <w:marTop w:val="0"/>
          <w:marBottom w:val="0"/>
          <w:divBdr>
            <w:top w:val="none" w:sz="0" w:space="0" w:color="auto"/>
            <w:left w:val="none" w:sz="0" w:space="0" w:color="auto"/>
            <w:bottom w:val="none" w:sz="0" w:space="0" w:color="auto"/>
            <w:right w:val="none" w:sz="0" w:space="0" w:color="auto"/>
          </w:divBdr>
        </w:div>
        <w:div w:id="1830514264">
          <w:marLeft w:val="0"/>
          <w:marRight w:val="0"/>
          <w:marTop w:val="0"/>
          <w:marBottom w:val="0"/>
          <w:divBdr>
            <w:top w:val="none" w:sz="0" w:space="0" w:color="auto"/>
            <w:left w:val="none" w:sz="0" w:space="0" w:color="auto"/>
            <w:bottom w:val="none" w:sz="0" w:space="0" w:color="auto"/>
            <w:right w:val="none" w:sz="0" w:space="0" w:color="auto"/>
          </w:divBdr>
        </w:div>
        <w:div w:id="1584802060">
          <w:marLeft w:val="0"/>
          <w:marRight w:val="0"/>
          <w:marTop w:val="0"/>
          <w:marBottom w:val="0"/>
          <w:divBdr>
            <w:top w:val="none" w:sz="0" w:space="0" w:color="auto"/>
            <w:left w:val="none" w:sz="0" w:space="0" w:color="auto"/>
            <w:bottom w:val="none" w:sz="0" w:space="0" w:color="auto"/>
            <w:right w:val="none" w:sz="0" w:space="0" w:color="auto"/>
          </w:divBdr>
        </w:div>
        <w:div w:id="1260141512">
          <w:marLeft w:val="0"/>
          <w:marRight w:val="0"/>
          <w:marTop w:val="0"/>
          <w:marBottom w:val="0"/>
          <w:divBdr>
            <w:top w:val="none" w:sz="0" w:space="0" w:color="auto"/>
            <w:left w:val="none" w:sz="0" w:space="0" w:color="auto"/>
            <w:bottom w:val="none" w:sz="0" w:space="0" w:color="auto"/>
            <w:right w:val="none" w:sz="0" w:space="0" w:color="auto"/>
          </w:divBdr>
        </w:div>
        <w:div w:id="112749760">
          <w:marLeft w:val="0"/>
          <w:marRight w:val="0"/>
          <w:marTop w:val="0"/>
          <w:marBottom w:val="0"/>
          <w:divBdr>
            <w:top w:val="none" w:sz="0" w:space="0" w:color="auto"/>
            <w:left w:val="none" w:sz="0" w:space="0" w:color="auto"/>
            <w:bottom w:val="none" w:sz="0" w:space="0" w:color="auto"/>
            <w:right w:val="none" w:sz="0" w:space="0" w:color="auto"/>
          </w:divBdr>
        </w:div>
        <w:div w:id="407463410">
          <w:marLeft w:val="0"/>
          <w:marRight w:val="0"/>
          <w:marTop w:val="0"/>
          <w:marBottom w:val="0"/>
          <w:divBdr>
            <w:top w:val="none" w:sz="0" w:space="0" w:color="auto"/>
            <w:left w:val="none" w:sz="0" w:space="0" w:color="auto"/>
            <w:bottom w:val="none" w:sz="0" w:space="0" w:color="auto"/>
            <w:right w:val="none" w:sz="0" w:space="0" w:color="auto"/>
          </w:divBdr>
        </w:div>
        <w:div w:id="713046030">
          <w:marLeft w:val="0"/>
          <w:marRight w:val="0"/>
          <w:marTop w:val="0"/>
          <w:marBottom w:val="0"/>
          <w:divBdr>
            <w:top w:val="none" w:sz="0" w:space="0" w:color="auto"/>
            <w:left w:val="none" w:sz="0" w:space="0" w:color="auto"/>
            <w:bottom w:val="none" w:sz="0" w:space="0" w:color="auto"/>
            <w:right w:val="none" w:sz="0" w:space="0" w:color="auto"/>
          </w:divBdr>
        </w:div>
        <w:div w:id="235435938">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583753169">
          <w:marLeft w:val="0"/>
          <w:marRight w:val="0"/>
          <w:marTop w:val="0"/>
          <w:marBottom w:val="0"/>
          <w:divBdr>
            <w:top w:val="none" w:sz="0" w:space="0" w:color="auto"/>
            <w:left w:val="none" w:sz="0" w:space="0" w:color="auto"/>
            <w:bottom w:val="none" w:sz="0" w:space="0" w:color="auto"/>
            <w:right w:val="none" w:sz="0" w:space="0" w:color="auto"/>
          </w:divBdr>
        </w:div>
        <w:div w:id="562446440">
          <w:marLeft w:val="0"/>
          <w:marRight w:val="0"/>
          <w:marTop w:val="0"/>
          <w:marBottom w:val="0"/>
          <w:divBdr>
            <w:top w:val="none" w:sz="0" w:space="0" w:color="auto"/>
            <w:left w:val="none" w:sz="0" w:space="0" w:color="auto"/>
            <w:bottom w:val="none" w:sz="0" w:space="0" w:color="auto"/>
            <w:right w:val="none" w:sz="0" w:space="0" w:color="auto"/>
          </w:divBdr>
        </w:div>
        <w:div w:id="2066754991">
          <w:marLeft w:val="0"/>
          <w:marRight w:val="0"/>
          <w:marTop w:val="0"/>
          <w:marBottom w:val="0"/>
          <w:divBdr>
            <w:top w:val="none" w:sz="0" w:space="0" w:color="auto"/>
            <w:left w:val="none" w:sz="0" w:space="0" w:color="auto"/>
            <w:bottom w:val="none" w:sz="0" w:space="0" w:color="auto"/>
            <w:right w:val="none" w:sz="0" w:space="0" w:color="auto"/>
          </w:divBdr>
        </w:div>
        <w:div w:id="357465191">
          <w:marLeft w:val="0"/>
          <w:marRight w:val="0"/>
          <w:marTop w:val="0"/>
          <w:marBottom w:val="0"/>
          <w:divBdr>
            <w:top w:val="none" w:sz="0" w:space="0" w:color="auto"/>
            <w:left w:val="none" w:sz="0" w:space="0" w:color="auto"/>
            <w:bottom w:val="none" w:sz="0" w:space="0" w:color="auto"/>
            <w:right w:val="none" w:sz="0" w:space="0" w:color="auto"/>
          </w:divBdr>
        </w:div>
        <w:div w:id="498693000">
          <w:marLeft w:val="0"/>
          <w:marRight w:val="0"/>
          <w:marTop w:val="0"/>
          <w:marBottom w:val="0"/>
          <w:divBdr>
            <w:top w:val="none" w:sz="0" w:space="0" w:color="auto"/>
            <w:left w:val="none" w:sz="0" w:space="0" w:color="auto"/>
            <w:bottom w:val="none" w:sz="0" w:space="0" w:color="auto"/>
            <w:right w:val="none" w:sz="0" w:space="0" w:color="auto"/>
          </w:divBdr>
        </w:div>
        <w:div w:id="1413426182">
          <w:marLeft w:val="0"/>
          <w:marRight w:val="0"/>
          <w:marTop w:val="0"/>
          <w:marBottom w:val="0"/>
          <w:divBdr>
            <w:top w:val="none" w:sz="0" w:space="0" w:color="auto"/>
            <w:left w:val="none" w:sz="0" w:space="0" w:color="auto"/>
            <w:bottom w:val="none" w:sz="0" w:space="0" w:color="auto"/>
            <w:right w:val="none" w:sz="0" w:space="0" w:color="auto"/>
          </w:divBdr>
        </w:div>
        <w:div w:id="48114451">
          <w:marLeft w:val="0"/>
          <w:marRight w:val="0"/>
          <w:marTop w:val="0"/>
          <w:marBottom w:val="0"/>
          <w:divBdr>
            <w:top w:val="none" w:sz="0" w:space="0" w:color="auto"/>
            <w:left w:val="none" w:sz="0" w:space="0" w:color="auto"/>
            <w:bottom w:val="none" w:sz="0" w:space="0" w:color="auto"/>
            <w:right w:val="none" w:sz="0" w:space="0" w:color="auto"/>
          </w:divBdr>
        </w:div>
        <w:div w:id="218171875">
          <w:marLeft w:val="0"/>
          <w:marRight w:val="0"/>
          <w:marTop w:val="0"/>
          <w:marBottom w:val="0"/>
          <w:divBdr>
            <w:top w:val="none" w:sz="0" w:space="0" w:color="auto"/>
            <w:left w:val="none" w:sz="0" w:space="0" w:color="auto"/>
            <w:bottom w:val="none" w:sz="0" w:space="0" w:color="auto"/>
            <w:right w:val="none" w:sz="0" w:space="0" w:color="auto"/>
          </w:divBdr>
        </w:div>
        <w:div w:id="1732994960">
          <w:marLeft w:val="0"/>
          <w:marRight w:val="0"/>
          <w:marTop w:val="0"/>
          <w:marBottom w:val="0"/>
          <w:divBdr>
            <w:top w:val="none" w:sz="0" w:space="0" w:color="auto"/>
            <w:left w:val="none" w:sz="0" w:space="0" w:color="auto"/>
            <w:bottom w:val="none" w:sz="0" w:space="0" w:color="auto"/>
            <w:right w:val="none" w:sz="0" w:space="0" w:color="auto"/>
          </w:divBdr>
        </w:div>
        <w:div w:id="473563707">
          <w:marLeft w:val="0"/>
          <w:marRight w:val="0"/>
          <w:marTop w:val="0"/>
          <w:marBottom w:val="0"/>
          <w:divBdr>
            <w:top w:val="none" w:sz="0" w:space="0" w:color="auto"/>
            <w:left w:val="none" w:sz="0" w:space="0" w:color="auto"/>
            <w:bottom w:val="none" w:sz="0" w:space="0" w:color="auto"/>
            <w:right w:val="none" w:sz="0" w:space="0" w:color="auto"/>
          </w:divBdr>
        </w:div>
        <w:div w:id="655108526">
          <w:marLeft w:val="0"/>
          <w:marRight w:val="0"/>
          <w:marTop w:val="0"/>
          <w:marBottom w:val="0"/>
          <w:divBdr>
            <w:top w:val="none" w:sz="0" w:space="0" w:color="auto"/>
            <w:left w:val="none" w:sz="0" w:space="0" w:color="auto"/>
            <w:bottom w:val="none" w:sz="0" w:space="0" w:color="auto"/>
            <w:right w:val="none" w:sz="0" w:space="0" w:color="auto"/>
          </w:divBdr>
        </w:div>
        <w:div w:id="259723181">
          <w:marLeft w:val="0"/>
          <w:marRight w:val="0"/>
          <w:marTop w:val="0"/>
          <w:marBottom w:val="0"/>
          <w:divBdr>
            <w:top w:val="none" w:sz="0" w:space="0" w:color="auto"/>
            <w:left w:val="none" w:sz="0" w:space="0" w:color="auto"/>
            <w:bottom w:val="none" w:sz="0" w:space="0" w:color="auto"/>
            <w:right w:val="none" w:sz="0" w:space="0" w:color="auto"/>
          </w:divBdr>
        </w:div>
        <w:div w:id="1836066712">
          <w:marLeft w:val="0"/>
          <w:marRight w:val="0"/>
          <w:marTop w:val="0"/>
          <w:marBottom w:val="0"/>
          <w:divBdr>
            <w:top w:val="none" w:sz="0" w:space="0" w:color="auto"/>
            <w:left w:val="none" w:sz="0" w:space="0" w:color="auto"/>
            <w:bottom w:val="none" w:sz="0" w:space="0" w:color="auto"/>
            <w:right w:val="none" w:sz="0" w:space="0" w:color="auto"/>
          </w:divBdr>
        </w:div>
        <w:div w:id="1945074216">
          <w:marLeft w:val="0"/>
          <w:marRight w:val="0"/>
          <w:marTop w:val="0"/>
          <w:marBottom w:val="0"/>
          <w:divBdr>
            <w:top w:val="none" w:sz="0" w:space="0" w:color="auto"/>
            <w:left w:val="none" w:sz="0" w:space="0" w:color="auto"/>
            <w:bottom w:val="none" w:sz="0" w:space="0" w:color="auto"/>
            <w:right w:val="none" w:sz="0" w:space="0" w:color="auto"/>
          </w:divBdr>
        </w:div>
        <w:div w:id="115296535">
          <w:marLeft w:val="0"/>
          <w:marRight w:val="0"/>
          <w:marTop w:val="0"/>
          <w:marBottom w:val="0"/>
          <w:divBdr>
            <w:top w:val="none" w:sz="0" w:space="0" w:color="auto"/>
            <w:left w:val="none" w:sz="0" w:space="0" w:color="auto"/>
            <w:bottom w:val="none" w:sz="0" w:space="0" w:color="auto"/>
            <w:right w:val="none" w:sz="0" w:space="0" w:color="auto"/>
          </w:divBdr>
        </w:div>
        <w:div w:id="221211446">
          <w:marLeft w:val="0"/>
          <w:marRight w:val="0"/>
          <w:marTop w:val="0"/>
          <w:marBottom w:val="0"/>
          <w:divBdr>
            <w:top w:val="none" w:sz="0" w:space="0" w:color="auto"/>
            <w:left w:val="none" w:sz="0" w:space="0" w:color="auto"/>
            <w:bottom w:val="none" w:sz="0" w:space="0" w:color="auto"/>
            <w:right w:val="none" w:sz="0" w:space="0" w:color="auto"/>
          </w:divBdr>
        </w:div>
        <w:div w:id="199753874">
          <w:marLeft w:val="0"/>
          <w:marRight w:val="0"/>
          <w:marTop w:val="0"/>
          <w:marBottom w:val="0"/>
          <w:divBdr>
            <w:top w:val="none" w:sz="0" w:space="0" w:color="auto"/>
            <w:left w:val="none" w:sz="0" w:space="0" w:color="auto"/>
            <w:bottom w:val="none" w:sz="0" w:space="0" w:color="auto"/>
            <w:right w:val="none" w:sz="0" w:space="0" w:color="auto"/>
          </w:divBdr>
        </w:div>
        <w:div w:id="1947037728">
          <w:marLeft w:val="0"/>
          <w:marRight w:val="0"/>
          <w:marTop w:val="0"/>
          <w:marBottom w:val="0"/>
          <w:divBdr>
            <w:top w:val="none" w:sz="0" w:space="0" w:color="auto"/>
            <w:left w:val="none" w:sz="0" w:space="0" w:color="auto"/>
            <w:bottom w:val="none" w:sz="0" w:space="0" w:color="auto"/>
            <w:right w:val="none" w:sz="0" w:space="0" w:color="auto"/>
          </w:divBdr>
        </w:div>
        <w:div w:id="722101755">
          <w:marLeft w:val="0"/>
          <w:marRight w:val="0"/>
          <w:marTop w:val="0"/>
          <w:marBottom w:val="0"/>
          <w:divBdr>
            <w:top w:val="none" w:sz="0" w:space="0" w:color="auto"/>
            <w:left w:val="none" w:sz="0" w:space="0" w:color="auto"/>
            <w:bottom w:val="none" w:sz="0" w:space="0" w:color="auto"/>
            <w:right w:val="none" w:sz="0" w:space="0" w:color="auto"/>
          </w:divBdr>
        </w:div>
        <w:div w:id="1769736071">
          <w:marLeft w:val="0"/>
          <w:marRight w:val="0"/>
          <w:marTop w:val="0"/>
          <w:marBottom w:val="0"/>
          <w:divBdr>
            <w:top w:val="none" w:sz="0" w:space="0" w:color="auto"/>
            <w:left w:val="none" w:sz="0" w:space="0" w:color="auto"/>
            <w:bottom w:val="none" w:sz="0" w:space="0" w:color="auto"/>
            <w:right w:val="none" w:sz="0" w:space="0" w:color="auto"/>
          </w:divBdr>
        </w:div>
        <w:div w:id="1632322921">
          <w:marLeft w:val="0"/>
          <w:marRight w:val="0"/>
          <w:marTop w:val="0"/>
          <w:marBottom w:val="0"/>
          <w:divBdr>
            <w:top w:val="none" w:sz="0" w:space="0" w:color="auto"/>
            <w:left w:val="none" w:sz="0" w:space="0" w:color="auto"/>
            <w:bottom w:val="none" w:sz="0" w:space="0" w:color="auto"/>
            <w:right w:val="none" w:sz="0" w:space="0" w:color="auto"/>
          </w:divBdr>
        </w:div>
        <w:div w:id="1939479794">
          <w:marLeft w:val="0"/>
          <w:marRight w:val="0"/>
          <w:marTop w:val="0"/>
          <w:marBottom w:val="0"/>
          <w:divBdr>
            <w:top w:val="none" w:sz="0" w:space="0" w:color="auto"/>
            <w:left w:val="none" w:sz="0" w:space="0" w:color="auto"/>
            <w:bottom w:val="none" w:sz="0" w:space="0" w:color="auto"/>
            <w:right w:val="none" w:sz="0" w:space="0" w:color="auto"/>
          </w:divBdr>
        </w:div>
        <w:div w:id="2060587775">
          <w:marLeft w:val="0"/>
          <w:marRight w:val="0"/>
          <w:marTop w:val="0"/>
          <w:marBottom w:val="0"/>
          <w:divBdr>
            <w:top w:val="none" w:sz="0" w:space="0" w:color="auto"/>
            <w:left w:val="none" w:sz="0" w:space="0" w:color="auto"/>
            <w:bottom w:val="none" w:sz="0" w:space="0" w:color="auto"/>
            <w:right w:val="none" w:sz="0" w:space="0" w:color="auto"/>
          </w:divBdr>
        </w:div>
        <w:div w:id="1118259460">
          <w:marLeft w:val="0"/>
          <w:marRight w:val="0"/>
          <w:marTop w:val="0"/>
          <w:marBottom w:val="0"/>
          <w:divBdr>
            <w:top w:val="none" w:sz="0" w:space="0" w:color="auto"/>
            <w:left w:val="none" w:sz="0" w:space="0" w:color="auto"/>
            <w:bottom w:val="none" w:sz="0" w:space="0" w:color="auto"/>
            <w:right w:val="none" w:sz="0" w:space="0" w:color="auto"/>
          </w:divBdr>
        </w:div>
        <w:div w:id="1272930967">
          <w:marLeft w:val="0"/>
          <w:marRight w:val="0"/>
          <w:marTop w:val="0"/>
          <w:marBottom w:val="0"/>
          <w:divBdr>
            <w:top w:val="none" w:sz="0" w:space="0" w:color="auto"/>
            <w:left w:val="none" w:sz="0" w:space="0" w:color="auto"/>
            <w:bottom w:val="none" w:sz="0" w:space="0" w:color="auto"/>
            <w:right w:val="none" w:sz="0" w:space="0" w:color="auto"/>
          </w:divBdr>
        </w:div>
        <w:div w:id="1701472197">
          <w:marLeft w:val="0"/>
          <w:marRight w:val="0"/>
          <w:marTop w:val="0"/>
          <w:marBottom w:val="0"/>
          <w:divBdr>
            <w:top w:val="none" w:sz="0" w:space="0" w:color="auto"/>
            <w:left w:val="none" w:sz="0" w:space="0" w:color="auto"/>
            <w:bottom w:val="none" w:sz="0" w:space="0" w:color="auto"/>
            <w:right w:val="none" w:sz="0" w:space="0" w:color="auto"/>
          </w:divBdr>
        </w:div>
        <w:div w:id="412119068">
          <w:marLeft w:val="0"/>
          <w:marRight w:val="0"/>
          <w:marTop w:val="0"/>
          <w:marBottom w:val="0"/>
          <w:divBdr>
            <w:top w:val="none" w:sz="0" w:space="0" w:color="auto"/>
            <w:left w:val="none" w:sz="0" w:space="0" w:color="auto"/>
            <w:bottom w:val="none" w:sz="0" w:space="0" w:color="auto"/>
            <w:right w:val="none" w:sz="0" w:space="0" w:color="auto"/>
          </w:divBdr>
        </w:div>
      </w:divsChild>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438172">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453977">
      <w:bodyDiv w:val="1"/>
      <w:marLeft w:val="0"/>
      <w:marRight w:val="0"/>
      <w:marTop w:val="0"/>
      <w:marBottom w:val="0"/>
      <w:divBdr>
        <w:top w:val="none" w:sz="0" w:space="0" w:color="auto"/>
        <w:left w:val="none" w:sz="0" w:space="0" w:color="auto"/>
        <w:bottom w:val="none" w:sz="0" w:space="0" w:color="auto"/>
        <w:right w:val="none" w:sz="0" w:space="0" w:color="auto"/>
      </w:divBdr>
      <w:divsChild>
        <w:div w:id="817844252">
          <w:marLeft w:val="0"/>
          <w:marRight w:val="0"/>
          <w:marTop w:val="0"/>
          <w:marBottom w:val="0"/>
          <w:divBdr>
            <w:top w:val="none" w:sz="0" w:space="0" w:color="auto"/>
            <w:left w:val="none" w:sz="0" w:space="0" w:color="auto"/>
            <w:bottom w:val="none" w:sz="0" w:space="0" w:color="auto"/>
            <w:right w:val="none" w:sz="0" w:space="0" w:color="auto"/>
          </w:divBdr>
        </w:div>
        <w:div w:id="1823346048">
          <w:marLeft w:val="0"/>
          <w:marRight w:val="0"/>
          <w:marTop w:val="0"/>
          <w:marBottom w:val="0"/>
          <w:divBdr>
            <w:top w:val="none" w:sz="0" w:space="0" w:color="auto"/>
            <w:left w:val="none" w:sz="0" w:space="0" w:color="auto"/>
            <w:bottom w:val="none" w:sz="0" w:space="0" w:color="auto"/>
            <w:right w:val="none" w:sz="0" w:space="0" w:color="auto"/>
          </w:divBdr>
        </w:div>
        <w:div w:id="1797025272">
          <w:marLeft w:val="0"/>
          <w:marRight w:val="0"/>
          <w:marTop w:val="0"/>
          <w:marBottom w:val="0"/>
          <w:divBdr>
            <w:top w:val="none" w:sz="0" w:space="0" w:color="auto"/>
            <w:left w:val="none" w:sz="0" w:space="0" w:color="auto"/>
            <w:bottom w:val="none" w:sz="0" w:space="0" w:color="auto"/>
            <w:right w:val="none" w:sz="0" w:space="0" w:color="auto"/>
          </w:divBdr>
        </w:div>
        <w:div w:id="1645549420">
          <w:marLeft w:val="0"/>
          <w:marRight w:val="0"/>
          <w:marTop w:val="0"/>
          <w:marBottom w:val="0"/>
          <w:divBdr>
            <w:top w:val="none" w:sz="0" w:space="0" w:color="auto"/>
            <w:left w:val="none" w:sz="0" w:space="0" w:color="auto"/>
            <w:bottom w:val="none" w:sz="0" w:space="0" w:color="auto"/>
            <w:right w:val="none" w:sz="0" w:space="0" w:color="auto"/>
          </w:divBdr>
        </w:div>
        <w:div w:id="353314380">
          <w:marLeft w:val="0"/>
          <w:marRight w:val="0"/>
          <w:marTop w:val="0"/>
          <w:marBottom w:val="0"/>
          <w:divBdr>
            <w:top w:val="none" w:sz="0" w:space="0" w:color="auto"/>
            <w:left w:val="none" w:sz="0" w:space="0" w:color="auto"/>
            <w:bottom w:val="none" w:sz="0" w:space="0" w:color="auto"/>
            <w:right w:val="none" w:sz="0" w:space="0" w:color="auto"/>
          </w:divBdr>
        </w:div>
        <w:div w:id="1348483997">
          <w:marLeft w:val="0"/>
          <w:marRight w:val="0"/>
          <w:marTop w:val="0"/>
          <w:marBottom w:val="0"/>
          <w:divBdr>
            <w:top w:val="none" w:sz="0" w:space="0" w:color="auto"/>
            <w:left w:val="none" w:sz="0" w:space="0" w:color="auto"/>
            <w:bottom w:val="none" w:sz="0" w:space="0" w:color="auto"/>
            <w:right w:val="none" w:sz="0" w:space="0" w:color="auto"/>
          </w:divBdr>
        </w:div>
        <w:div w:id="2119255629">
          <w:marLeft w:val="0"/>
          <w:marRight w:val="0"/>
          <w:marTop w:val="0"/>
          <w:marBottom w:val="0"/>
          <w:divBdr>
            <w:top w:val="none" w:sz="0" w:space="0" w:color="auto"/>
            <w:left w:val="none" w:sz="0" w:space="0" w:color="auto"/>
            <w:bottom w:val="none" w:sz="0" w:space="0" w:color="auto"/>
            <w:right w:val="none" w:sz="0" w:space="0" w:color="auto"/>
          </w:divBdr>
        </w:div>
      </w:divsChild>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2676531">
      <w:bodyDiv w:val="1"/>
      <w:marLeft w:val="0"/>
      <w:marRight w:val="0"/>
      <w:marTop w:val="0"/>
      <w:marBottom w:val="0"/>
      <w:divBdr>
        <w:top w:val="none" w:sz="0" w:space="0" w:color="auto"/>
        <w:left w:val="none" w:sz="0" w:space="0" w:color="auto"/>
        <w:bottom w:val="none" w:sz="0" w:space="0" w:color="auto"/>
        <w:right w:val="none" w:sz="0" w:space="0" w:color="auto"/>
      </w:divBdr>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1823184">
      <w:bodyDiv w:val="1"/>
      <w:marLeft w:val="0"/>
      <w:marRight w:val="0"/>
      <w:marTop w:val="0"/>
      <w:marBottom w:val="0"/>
      <w:divBdr>
        <w:top w:val="none" w:sz="0" w:space="0" w:color="auto"/>
        <w:left w:val="none" w:sz="0" w:space="0" w:color="auto"/>
        <w:bottom w:val="none" w:sz="0" w:space="0" w:color="auto"/>
        <w:right w:val="none" w:sz="0" w:space="0" w:color="auto"/>
      </w:divBdr>
      <w:divsChild>
        <w:div w:id="1021013979">
          <w:marLeft w:val="0"/>
          <w:marRight w:val="0"/>
          <w:marTop w:val="375"/>
          <w:marBottom w:val="0"/>
          <w:divBdr>
            <w:top w:val="none" w:sz="0" w:space="0" w:color="auto"/>
            <w:left w:val="none" w:sz="0" w:space="0" w:color="auto"/>
            <w:bottom w:val="none" w:sz="0" w:space="0" w:color="auto"/>
            <w:right w:val="none" w:sz="0" w:space="0" w:color="auto"/>
          </w:divBdr>
          <w:divsChild>
            <w:div w:id="1900744106">
              <w:marLeft w:val="0"/>
              <w:marRight w:val="0"/>
              <w:marTop w:val="0"/>
              <w:marBottom w:val="0"/>
              <w:divBdr>
                <w:top w:val="none" w:sz="0" w:space="0" w:color="auto"/>
                <w:left w:val="none" w:sz="0" w:space="0" w:color="auto"/>
                <w:bottom w:val="none" w:sz="0" w:space="0" w:color="auto"/>
                <w:right w:val="none" w:sz="0" w:space="0" w:color="auto"/>
              </w:divBdr>
              <w:divsChild>
                <w:div w:id="1291091206">
                  <w:marLeft w:val="0"/>
                  <w:marRight w:val="0"/>
                  <w:marTop w:val="0"/>
                  <w:marBottom w:val="0"/>
                  <w:divBdr>
                    <w:top w:val="none" w:sz="0" w:space="0" w:color="auto"/>
                    <w:left w:val="none" w:sz="0" w:space="0" w:color="auto"/>
                    <w:bottom w:val="none" w:sz="0" w:space="0" w:color="auto"/>
                    <w:right w:val="none" w:sz="0" w:space="0" w:color="auto"/>
                  </w:divBdr>
                </w:div>
                <w:div w:id="1827239322">
                  <w:marLeft w:val="0"/>
                  <w:marRight w:val="0"/>
                  <w:marTop w:val="0"/>
                  <w:marBottom w:val="0"/>
                  <w:divBdr>
                    <w:top w:val="none" w:sz="0" w:space="0" w:color="auto"/>
                    <w:left w:val="none" w:sz="0" w:space="0" w:color="auto"/>
                    <w:bottom w:val="none" w:sz="0" w:space="0" w:color="auto"/>
                    <w:right w:val="none" w:sz="0" w:space="0" w:color="auto"/>
                  </w:divBdr>
                </w:div>
                <w:div w:id="962923580">
                  <w:marLeft w:val="0"/>
                  <w:marRight w:val="0"/>
                  <w:marTop w:val="0"/>
                  <w:marBottom w:val="0"/>
                  <w:divBdr>
                    <w:top w:val="none" w:sz="0" w:space="0" w:color="auto"/>
                    <w:left w:val="none" w:sz="0" w:space="0" w:color="auto"/>
                    <w:bottom w:val="none" w:sz="0" w:space="0" w:color="auto"/>
                    <w:right w:val="none" w:sz="0" w:space="0" w:color="auto"/>
                  </w:divBdr>
                </w:div>
                <w:div w:id="1781073154">
                  <w:marLeft w:val="0"/>
                  <w:marRight w:val="0"/>
                  <w:marTop w:val="0"/>
                  <w:marBottom w:val="0"/>
                  <w:divBdr>
                    <w:top w:val="none" w:sz="0" w:space="0" w:color="auto"/>
                    <w:left w:val="none" w:sz="0" w:space="0" w:color="auto"/>
                    <w:bottom w:val="none" w:sz="0" w:space="0" w:color="auto"/>
                    <w:right w:val="none" w:sz="0" w:space="0" w:color="auto"/>
                  </w:divBdr>
                </w:div>
                <w:div w:id="337271932">
                  <w:marLeft w:val="0"/>
                  <w:marRight w:val="0"/>
                  <w:marTop w:val="0"/>
                  <w:marBottom w:val="0"/>
                  <w:divBdr>
                    <w:top w:val="none" w:sz="0" w:space="0" w:color="auto"/>
                    <w:left w:val="none" w:sz="0" w:space="0" w:color="auto"/>
                    <w:bottom w:val="none" w:sz="0" w:space="0" w:color="auto"/>
                    <w:right w:val="none" w:sz="0" w:space="0" w:color="auto"/>
                  </w:divBdr>
                </w:div>
                <w:div w:id="328947094">
                  <w:marLeft w:val="0"/>
                  <w:marRight w:val="0"/>
                  <w:marTop w:val="0"/>
                  <w:marBottom w:val="0"/>
                  <w:divBdr>
                    <w:top w:val="none" w:sz="0" w:space="0" w:color="auto"/>
                    <w:left w:val="none" w:sz="0" w:space="0" w:color="auto"/>
                    <w:bottom w:val="none" w:sz="0" w:space="0" w:color="auto"/>
                    <w:right w:val="none" w:sz="0" w:space="0" w:color="auto"/>
                  </w:divBdr>
                </w:div>
                <w:div w:id="109513334">
                  <w:marLeft w:val="0"/>
                  <w:marRight w:val="0"/>
                  <w:marTop w:val="0"/>
                  <w:marBottom w:val="0"/>
                  <w:divBdr>
                    <w:top w:val="none" w:sz="0" w:space="0" w:color="auto"/>
                    <w:left w:val="none" w:sz="0" w:space="0" w:color="auto"/>
                    <w:bottom w:val="none" w:sz="0" w:space="0" w:color="auto"/>
                    <w:right w:val="none" w:sz="0" w:space="0" w:color="auto"/>
                  </w:divBdr>
                </w:div>
                <w:div w:id="1764564873">
                  <w:marLeft w:val="0"/>
                  <w:marRight w:val="0"/>
                  <w:marTop w:val="0"/>
                  <w:marBottom w:val="0"/>
                  <w:divBdr>
                    <w:top w:val="none" w:sz="0" w:space="0" w:color="auto"/>
                    <w:left w:val="none" w:sz="0" w:space="0" w:color="auto"/>
                    <w:bottom w:val="none" w:sz="0" w:space="0" w:color="auto"/>
                    <w:right w:val="none" w:sz="0" w:space="0" w:color="auto"/>
                  </w:divBdr>
                </w:div>
                <w:div w:id="1641111712">
                  <w:marLeft w:val="0"/>
                  <w:marRight w:val="0"/>
                  <w:marTop w:val="0"/>
                  <w:marBottom w:val="0"/>
                  <w:divBdr>
                    <w:top w:val="none" w:sz="0" w:space="0" w:color="auto"/>
                    <w:left w:val="none" w:sz="0" w:space="0" w:color="auto"/>
                    <w:bottom w:val="none" w:sz="0" w:space="0" w:color="auto"/>
                    <w:right w:val="none" w:sz="0" w:space="0" w:color="auto"/>
                  </w:divBdr>
                </w:div>
                <w:div w:id="2078015691">
                  <w:marLeft w:val="0"/>
                  <w:marRight w:val="0"/>
                  <w:marTop w:val="0"/>
                  <w:marBottom w:val="0"/>
                  <w:divBdr>
                    <w:top w:val="none" w:sz="0" w:space="0" w:color="auto"/>
                    <w:left w:val="none" w:sz="0" w:space="0" w:color="auto"/>
                    <w:bottom w:val="none" w:sz="0" w:space="0" w:color="auto"/>
                    <w:right w:val="none" w:sz="0" w:space="0" w:color="auto"/>
                  </w:divBdr>
                </w:div>
                <w:div w:id="1768231398">
                  <w:marLeft w:val="0"/>
                  <w:marRight w:val="0"/>
                  <w:marTop w:val="0"/>
                  <w:marBottom w:val="0"/>
                  <w:divBdr>
                    <w:top w:val="none" w:sz="0" w:space="0" w:color="auto"/>
                    <w:left w:val="none" w:sz="0" w:space="0" w:color="auto"/>
                    <w:bottom w:val="none" w:sz="0" w:space="0" w:color="auto"/>
                    <w:right w:val="none" w:sz="0" w:space="0" w:color="auto"/>
                  </w:divBdr>
                </w:div>
                <w:div w:id="621806971">
                  <w:marLeft w:val="0"/>
                  <w:marRight w:val="0"/>
                  <w:marTop w:val="0"/>
                  <w:marBottom w:val="0"/>
                  <w:divBdr>
                    <w:top w:val="none" w:sz="0" w:space="0" w:color="auto"/>
                    <w:left w:val="none" w:sz="0" w:space="0" w:color="auto"/>
                    <w:bottom w:val="none" w:sz="0" w:space="0" w:color="auto"/>
                    <w:right w:val="none" w:sz="0" w:space="0" w:color="auto"/>
                  </w:divBdr>
                </w:div>
                <w:div w:id="1357119578">
                  <w:marLeft w:val="0"/>
                  <w:marRight w:val="0"/>
                  <w:marTop w:val="0"/>
                  <w:marBottom w:val="0"/>
                  <w:divBdr>
                    <w:top w:val="none" w:sz="0" w:space="0" w:color="auto"/>
                    <w:left w:val="none" w:sz="0" w:space="0" w:color="auto"/>
                    <w:bottom w:val="none" w:sz="0" w:space="0" w:color="auto"/>
                    <w:right w:val="none" w:sz="0" w:space="0" w:color="auto"/>
                  </w:divBdr>
                </w:div>
                <w:div w:id="292297170">
                  <w:marLeft w:val="0"/>
                  <w:marRight w:val="0"/>
                  <w:marTop w:val="0"/>
                  <w:marBottom w:val="0"/>
                  <w:divBdr>
                    <w:top w:val="none" w:sz="0" w:space="0" w:color="auto"/>
                    <w:left w:val="none" w:sz="0" w:space="0" w:color="auto"/>
                    <w:bottom w:val="none" w:sz="0" w:space="0" w:color="auto"/>
                    <w:right w:val="none" w:sz="0" w:space="0" w:color="auto"/>
                  </w:divBdr>
                </w:div>
                <w:div w:id="561258188">
                  <w:marLeft w:val="0"/>
                  <w:marRight w:val="0"/>
                  <w:marTop w:val="0"/>
                  <w:marBottom w:val="0"/>
                  <w:divBdr>
                    <w:top w:val="none" w:sz="0" w:space="0" w:color="auto"/>
                    <w:left w:val="none" w:sz="0" w:space="0" w:color="auto"/>
                    <w:bottom w:val="none" w:sz="0" w:space="0" w:color="auto"/>
                    <w:right w:val="none" w:sz="0" w:space="0" w:color="auto"/>
                  </w:divBdr>
                </w:div>
                <w:div w:id="2019624451">
                  <w:marLeft w:val="0"/>
                  <w:marRight w:val="0"/>
                  <w:marTop w:val="0"/>
                  <w:marBottom w:val="0"/>
                  <w:divBdr>
                    <w:top w:val="none" w:sz="0" w:space="0" w:color="auto"/>
                    <w:left w:val="none" w:sz="0" w:space="0" w:color="auto"/>
                    <w:bottom w:val="none" w:sz="0" w:space="0" w:color="auto"/>
                    <w:right w:val="none" w:sz="0" w:space="0" w:color="auto"/>
                  </w:divBdr>
                </w:div>
                <w:div w:id="909123843">
                  <w:marLeft w:val="0"/>
                  <w:marRight w:val="0"/>
                  <w:marTop w:val="0"/>
                  <w:marBottom w:val="0"/>
                  <w:divBdr>
                    <w:top w:val="none" w:sz="0" w:space="0" w:color="auto"/>
                    <w:left w:val="none" w:sz="0" w:space="0" w:color="auto"/>
                    <w:bottom w:val="none" w:sz="0" w:space="0" w:color="auto"/>
                    <w:right w:val="none" w:sz="0" w:space="0" w:color="auto"/>
                  </w:divBdr>
                </w:div>
                <w:div w:id="1901019198">
                  <w:marLeft w:val="0"/>
                  <w:marRight w:val="0"/>
                  <w:marTop w:val="0"/>
                  <w:marBottom w:val="0"/>
                  <w:divBdr>
                    <w:top w:val="none" w:sz="0" w:space="0" w:color="auto"/>
                    <w:left w:val="none" w:sz="0" w:space="0" w:color="auto"/>
                    <w:bottom w:val="none" w:sz="0" w:space="0" w:color="auto"/>
                    <w:right w:val="none" w:sz="0" w:space="0" w:color="auto"/>
                  </w:divBdr>
                </w:div>
                <w:div w:id="741945644">
                  <w:marLeft w:val="0"/>
                  <w:marRight w:val="0"/>
                  <w:marTop w:val="0"/>
                  <w:marBottom w:val="0"/>
                  <w:divBdr>
                    <w:top w:val="none" w:sz="0" w:space="0" w:color="auto"/>
                    <w:left w:val="none" w:sz="0" w:space="0" w:color="auto"/>
                    <w:bottom w:val="none" w:sz="0" w:space="0" w:color="auto"/>
                    <w:right w:val="none" w:sz="0" w:space="0" w:color="auto"/>
                  </w:divBdr>
                </w:div>
                <w:div w:id="177744400">
                  <w:marLeft w:val="0"/>
                  <w:marRight w:val="0"/>
                  <w:marTop w:val="0"/>
                  <w:marBottom w:val="0"/>
                  <w:divBdr>
                    <w:top w:val="none" w:sz="0" w:space="0" w:color="auto"/>
                    <w:left w:val="none" w:sz="0" w:space="0" w:color="auto"/>
                    <w:bottom w:val="none" w:sz="0" w:space="0" w:color="auto"/>
                    <w:right w:val="none" w:sz="0" w:space="0" w:color="auto"/>
                  </w:divBdr>
                </w:div>
                <w:div w:id="1312951663">
                  <w:marLeft w:val="0"/>
                  <w:marRight w:val="0"/>
                  <w:marTop w:val="0"/>
                  <w:marBottom w:val="0"/>
                  <w:divBdr>
                    <w:top w:val="none" w:sz="0" w:space="0" w:color="auto"/>
                    <w:left w:val="none" w:sz="0" w:space="0" w:color="auto"/>
                    <w:bottom w:val="none" w:sz="0" w:space="0" w:color="auto"/>
                    <w:right w:val="none" w:sz="0" w:space="0" w:color="auto"/>
                  </w:divBdr>
                </w:div>
                <w:div w:id="1887333210">
                  <w:marLeft w:val="0"/>
                  <w:marRight w:val="0"/>
                  <w:marTop w:val="0"/>
                  <w:marBottom w:val="0"/>
                  <w:divBdr>
                    <w:top w:val="none" w:sz="0" w:space="0" w:color="auto"/>
                    <w:left w:val="none" w:sz="0" w:space="0" w:color="auto"/>
                    <w:bottom w:val="none" w:sz="0" w:space="0" w:color="auto"/>
                    <w:right w:val="none" w:sz="0" w:space="0" w:color="auto"/>
                  </w:divBdr>
                </w:div>
                <w:div w:id="101269693">
                  <w:marLeft w:val="0"/>
                  <w:marRight w:val="0"/>
                  <w:marTop w:val="0"/>
                  <w:marBottom w:val="0"/>
                  <w:divBdr>
                    <w:top w:val="none" w:sz="0" w:space="0" w:color="auto"/>
                    <w:left w:val="none" w:sz="0" w:space="0" w:color="auto"/>
                    <w:bottom w:val="none" w:sz="0" w:space="0" w:color="auto"/>
                    <w:right w:val="none" w:sz="0" w:space="0" w:color="auto"/>
                  </w:divBdr>
                </w:div>
                <w:div w:id="573197332">
                  <w:marLeft w:val="0"/>
                  <w:marRight w:val="0"/>
                  <w:marTop w:val="0"/>
                  <w:marBottom w:val="0"/>
                  <w:divBdr>
                    <w:top w:val="none" w:sz="0" w:space="0" w:color="auto"/>
                    <w:left w:val="none" w:sz="0" w:space="0" w:color="auto"/>
                    <w:bottom w:val="none" w:sz="0" w:space="0" w:color="auto"/>
                    <w:right w:val="none" w:sz="0" w:space="0" w:color="auto"/>
                  </w:divBdr>
                </w:div>
                <w:div w:id="1072431720">
                  <w:marLeft w:val="0"/>
                  <w:marRight w:val="0"/>
                  <w:marTop w:val="0"/>
                  <w:marBottom w:val="0"/>
                  <w:divBdr>
                    <w:top w:val="none" w:sz="0" w:space="0" w:color="auto"/>
                    <w:left w:val="none" w:sz="0" w:space="0" w:color="auto"/>
                    <w:bottom w:val="none" w:sz="0" w:space="0" w:color="auto"/>
                    <w:right w:val="none" w:sz="0" w:space="0" w:color="auto"/>
                  </w:divBdr>
                </w:div>
                <w:div w:id="1488402826">
                  <w:marLeft w:val="0"/>
                  <w:marRight w:val="0"/>
                  <w:marTop w:val="0"/>
                  <w:marBottom w:val="0"/>
                  <w:divBdr>
                    <w:top w:val="none" w:sz="0" w:space="0" w:color="auto"/>
                    <w:left w:val="none" w:sz="0" w:space="0" w:color="auto"/>
                    <w:bottom w:val="none" w:sz="0" w:space="0" w:color="auto"/>
                    <w:right w:val="none" w:sz="0" w:space="0" w:color="auto"/>
                  </w:divBdr>
                </w:div>
                <w:div w:id="1984582685">
                  <w:marLeft w:val="0"/>
                  <w:marRight w:val="0"/>
                  <w:marTop w:val="0"/>
                  <w:marBottom w:val="0"/>
                  <w:divBdr>
                    <w:top w:val="none" w:sz="0" w:space="0" w:color="auto"/>
                    <w:left w:val="none" w:sz="0" w:space="0" w:color="auto"/>
                    <w:bottom w:val="none" w:sz="0" w:space="0" w:color="auto"/>
                    <w:right w:val="none" w:sz="0" w:space="0" w:color="auto"/>
                  </w:divBdr>
                </w:div>
                <w:div w:id="1865972814">
                  <w:marLeft w:val="0"/>
                  <w:marRight w:val="0"/>
                  <w:marTop w:val="0"/>
                  <w:marBottom w:val="0"/>
                  <w:divBdr>
                    <w:top w:val="none" w:sz="0" w:space="0" w:color="auto"/>
                    <w:left w:val="none" w:sz="0" w:space="0" w:color="auto"/>
                    <w:bottom w:val="none" w:sz="0" w:space="0" w:color="auto"/>
                    <w:right w:val="none" w:sz="0" w:space="0" w:color="auto"/>
                  </w:divBdr>
                </w:div>
                <w:div w:id="1665083735">
                  <w:marLeft w:val="0"/>
                  <w:marRight w:val="0"/>
                  <w:marTop w:val="0"/>
                  <w:marBottom w:val="0"/>
                  <w:divBdr>
                    <w:top w:val="none" w:sz="0" w:space="0" w:color="auto"/>
                    <w:left w:val="none" w:sz="0" w:space="0" w:color="auto"/>
                    <w:bottom w:val="none" w:sz="0" w:space="0" w:color="auto"/>
                    <w:right w:val="none" w:sz="0" w:space="0" w:color="auto"/>
                  </w:divBdr>
                </w:div>
                <w:div w:id="9913833">
                  <w:marLeft w:val="0"/>
                  <w:marRight w:val="0"/>
                  <w:marTop w:val="0"/>
                  <w:marBottom w:val="0"/>
                  <w:divBdr>
                    <w:top w:val="none" w:sz="0" w:space="0" w:color="auto"/>
                    <w:left w:val="none" w:sz="0" w:space="0" w:color="auto"/>
                    <w:bottom w:val="none" w:sz="0" w:space="0" w:color="auto"/>
                    <w:right w:val="none" w:sz="0" w:space="0" w:color="auto"/>
                  </w:divBdr>
                </w:div>
                <w:div w:id="588544228">
                  <w:marLeft w:val="0"/>
                  <w:marRight w:val="0"/>
                  <w:marTop w:val="0"/>
                  <w:marBottom w:val="0"/>
                  <w:divBdr>
                    <w:top w:val="none" w:sz="0" w:space="0" w:color="auto"/>
                    <w:left w:val="none" w:sz="0" w:space="0" w:color="auto"/>
                    <w:bottom w:val="none" w:sz="0" w:space="0" w:color="auto"/>
                    <w:right w:val="none" w:sz="0" w:space="0" w:color="auto"/>
                  </w:divBdr>
                </w:div>
                <w:div w:id="1798261593">
                  <w:marLeft w:val="0"/>
                  <w:marRight w:val="0"/>
                  <w:marTop w:val="0"/>
                  <w:marBottom w:val="0"/>
                  <w:divBdr>
                    <w:top w:val="none" w:sz="0" w:space="0" w:color="auto"/>
                    <w:left w:val="none" w:sz="0" w:space="0" w:color="auto"/>
                    <w:bottom w:val="none" w:sz="0" w:space="0" w:color="auto"/>
                    <w:right w:val="none" w:sz="0" w:space="0" w:color="auto"/>
                  </w:divBdr>
                </w:div>
                <w:div w:id="627509864">
                  <w:marLeft w:val="0"/>
                  <w:marRight w:val="0"/>
                  <w:marTop w:val="0"/>
                  <w:marBottom w:val="0"/>
                  <w:divBdr>
                    <w:top w:val="none" w:sz="0" w:space="0" w:color="auto"/>
                    <w:left w:val="none" w:sz="0" w:space="0" w:color="auto"/>
                    <w:bottom w:val="none" w:sz="0" w:space="0" w:color="auto"/>
                    <w:right w:val="none" w:sz="0" w:space="0" w:color="auto"/>
                  </w:divBdr>
                </w:div>
                <w:div w:id="1205370638">
                  <w:marLeft w:val="0"/>
                  <w:marRight w:val="0"/>
                  <w:marTop w:val="0"/>
                  <w:marBottom w:val="0"/>
                  <w:divBdr>
                    <w:top w:val="none" w:sz="0" w:space="0" w:color="auto"/>
                    <w:left w:val="none" w:sz="0" w:space="0" w:color="auto"/>
                    <w:bottom w:val="none" w:sz="0" w:space="0" w:color="auto"/>
                    <w:right w:val="none" w:sz="0" w:space="0" w:color="auto"/>
                  </w:divBdr>
                </w:div>
                <w:div w:id="2075853290">
                  <w:marLeft w:val="0"/>
                  <w:marRight w:val="0"/>
                  <w:marTop w:val="0"/>
                  <w:marBottom w:val="0"/>
                  <w:divBdr>
                    <w:top w:val="none" w:sz="0" w:space="0" w:color="auto"/>
                    <w:left w:val="none" w:sz="0" w:space="0" w:color="auto"/>
                    <w:bottom w:val="none" w:sz="0" w:space="0" w:color="auto"/>
                    <w:right w:val="none" w:sz="0" w:space="0" w:color="auto"/>
                  </w:divBdr>
                </w:div>
                <w:div w:id="2133818947">
                  <w:marLeft w:val="0"/>
                  <w:marRight w:val="0"/>
                  <w:marTop w:val="0"/>
                  <w:marBottom w:val="0"/>
                  <w:divBdr>
                    <w:top w:val="none" w:sz="0" w:space="0" w:color="auto"/>
                    <w:left w:val="none" w:sz="0" w:space="0" w:color="auto"/>
                    <w:bottom w:val="none" w:sz="0" w:space="0" w:color="auto"/>
                    <w:right w:val="none" w:sz="0" w:space="0" w:color="auto"/>
                  </w:divBdr>
                </w:div>
                <w:div w:id="1826387752">
                  <w:marLeft w:val="0"/>
                  <w:marRight w:val="0"/>
                  <w:marTop w:val="0"/>
                  <w:marBottom w:val="0"/>
                  <w:divBdr>
                    <w:top w:val="none" w:sz="0" w:space="0" w:color="auto"/>
                    <w:left w:val="none" w:sz="0" w:space="0" w:color="auto"/>
                    <w:bottom w:val="none" w:sz="0" w:space="0" w:color="auto"/>
                    <w:right w:val="none" w:sz="0" w:space="0" w:color="auto"/>
                  </w:divBdr>
                </w:div>
                <w:div w:id="1792898731">
                  <w:marLeft w:val="0"/>
                  <w:marRight w:val="0"/>
                  <w:marTop w:val="0"/>
                  <w:marBottom w:val="0"/>
                  <w:divBdr>
                    <w:top w:val="none" w:sz="0" w:space="0" w:color="auto"/>
                    <w:left w:val="none" w:sz="0" w:space="0" w:color="auto"/>
                    <w:bottom w:val="none" w:sz="0" w:space="0" w:color="auto"/>
                    <w:right w:val="none" w:sz="0" w:space="0" w:color="auto"/>
                  </w:divBdr>
                </w:div>
                <w:div w:id="819033640">
                  <w:marLeft w:val="0"/>
                  <w:marRight w:val="0"/>
                  <w:marTop w:val="0"/>
                  <w:marBottom w:val="0"/>
                  <w:divBdr>
                    <w:top w:val="none" w:sz="0" w:space="0" w:color="auto"/>
                    <w:left w:val="none" w:sz="0" w:space="0" w:color="auto"/>
                    <w:bottom w:val="none" w:sz="0" w:space="0" w:color="auto"/>
                    <w:right w:val="none" w:sz="0" w:space="0" w:color="auto"/>
                  </w:divBdr>
                </w:div>
                <w:div w:id="361131391">
                  <w:marLeft w:val="0"/>
                  <w:marRight w:val="0"/>
                  <w:marTop w:val="0"/>
                  <w:marBottom w:val="0"/>
                  <w:divBdr>
                    <w:top w:val="none" w:sz="0" w:space="0" w:color="auto"/>
                    <w:left w:val="none" w:sz="0" w:space="0" w:color="auto"/>
                    <w:bottom w:val="none" w:sz="0" w:space="0" w:color="auto"/>
                    <w:right w:val="none" w:sz="0" w:space="0" w:color="auto"/>
                  </w:divBdr>
                </w:div>
                <w:div w:id="1292662880">
                  <w:marLeft w:val="0"/>
                  <w:marRight w:val="0"/>
                  <w:marTop w:val="0"/>
                  <w:marBottom w:val="0"/>
                  <w:divBdr>
                    <w:top w:val="none" w:sz="0" w:space="0" w:color="auto"/>
                    <w:left w:val="none" w:sz="0" w:space="0" w:color="auto"/>
                    <w:bottom w:val="none" w:sz="0" w:space="0" w:color="auto"/>
                    <w:right w:val="none" w:sz="0" w:space="0" w:color="auto"/>
                  </w:divBdr>
                </w:div>
                <w:div w:id="859779610">
                  <w:marLeft w:val="0"/>
                  <w:marRight w:val="0"/>
                  <w:marTop w:val="0"/>
                  <w:marBottom w:val="0"/>
                  <w:divBdr>
                    <w:top w:val="none" w:sz="0" w:space="0" w:color="auto"/>
                    <w:left w:val="none" w:sz="0" w:space="0" w:color="auto"/>
                    <w:bottom w:val="none" w:sz="0" w:space="0" w:color="auto"/>
                    <w:right w:val="none" w:sz="0" w:space="0" w:color="auto"/>
                  </w:divBdr>
                </w:div>
                <w:div w:id="722944832">
                  <w:marLeft w:val="0"/>
                  <w:marRight w:val="0"/>
                  <w:marTop w:val="0"/>
                  <w:marBottom w:val="0"/>
                  <w:divBdr>
                    <w:top w:val="none" w:sz="0" w:space="0" w:color="auto"/>
                    <w:left w:val="none" w:sz="0" w:space="0" w:color="auto"/>
                    <w:bottom w:val="none" w:sz="0" w:space="0" w:color="auto"/>
                    <w:right w:val="none" w:sz="0" w:space="0" w:color="auto"/>
                  </w:divBdr>
                </w:div>
                <w:div w:id="65156601">
                  <w:marLeft w:val="0"/>
                  <w:marRight w:val="0"/>
                  <w:marTop w:val="0"/>
                  <w:marBottom w:val="0"/>
                  <w:divBdr>
                    <w:top w:val="none" w:sz="0" w:space="0" w:color="auto"/>
                    <w:left w:val="none" w:sz="0" w:space="0" w:color="auto"/>
                    <w:bottom w:val="none" w:sz="0" w:space="0" w:color="auto"/>
                    <w:right w:val="none" w:sz="0" w:space="0" w:color="auto"/>
                  </w:divBdr>
                </w:div>
                <w:div w:id="902327313">
                  <w:marLeft w:val="0"/>
                  <w:marRight w:val="0"/>
                  <w:marTop w:val="0"/>
                  <w:marBottom w:val="0"/>
                  <w:divBdr>
                    <w:top w:val="none" w:sz="0" w:space="0" w:color="auto"/>
                    <w:left w:val="none" w:sz="0" w:space="0" w:color="auto"/>
                    <w:bottom w:val="none" w:sz="0" w:space="0" w:color="auto"/>
                    <w:right w:val="none" w:sz="0" w:space="0" w:color="auto"/>
                  </w:divBdr>
                </w:div>
                <w:div w:id="1776706101">
                  <w:marLeft w:val="0"/>
                  <w:marRight w:val="0"/>
                  <w:marTop w:val="0"/>
                  <w:marBottom w:val="0"/>
                  <w:divBdr>
                    <w:top w:val="none" w:sz="0" w:space="0" w:color="auto"/>
                    <w:left w:val="none" w:sz="0" w:space="0" w:color="auto"/>
                    <w:bottom w:val="none" w:sz="0" w:space="0" w:color="auto"/>
                    <w:right w:val="none" w:sz="0" w:space="0" w:color="auto"/>
                  </w:divBdr>
                </w:div>
                <w:div w:id="1010180620">
                  <w:marLeft w:val="0"/>
                  <w:marRight w:val="0"/>
                  <w:marTop w:val="0"/>
                  <w:marBottom w:val="0"/>
                  <w:divBdr>
                    <w:top w:val="none" w:sz="0" w:space="0" w:color="auto"/>
                    <w:left w:val="none" w:sz="0" w:space="0" w:color="auto"/>
                    <w:bottom w:val="none" w:sz="0" w:space="0" w:color="auto"/>
                    <w:right w:val="none" w:sz="0" w:space="0" w:color="auto"/>
                  </w:divBdr>
                </w:div>
                <w:div w:id="1267470599">
                  <w:marLeft w:val="0"/>
                  <w:marRight w:val="0"/>
                  <w:marTop w:val="0"/>
                  <w:marBottom w:val="0"/>
                  <w:divBdr>
                    <w:top w:val="none" w:sz="0" w:space="0" w:color="auto"/>
                    <w:left w:val="none" w:sz="0" w:space="0" w:color="auto"/>
                    <w:bottom w:val="none" w:sz="0" w:space="0" w:color="auto"/>
                    <w:right w:val="none" w:sz="0" w:space="0" w:color="auto"/>
                  </w:divBdr>
                </w:div>
                <w:div w:id="985014671">
                  <w:marLeft w:val="0"/>
                  <w:marRight w:val="0"/>
                  <w:marTop w:val="0"/>
                  <w:marBottom w:val="0"/>
                  <w:divBdr>
                    <w:top w:val="none" w:sz="0" w:space="0" w:color="auto"/>
                    <w:left w:val="none" w:sz="0" w:space="0" w:color="auto"/>
                    <w:bottom w:val="none" w:sz="0" w:space="0" w:color="auto"/>
                    <w:right w:val="none" w:sz="0" w:space="0" w:color="auto"/>
                  </w:divBdr>
                </w:div>
                <w:div w:id="162209279">
                  <w:marLeft w:val="0"/>
                  <w:marRight w:val="0"/>
                  <w:marTop w:val="0"/>
                  <w:marBottom w:val="0"/>
                  <w:divBdr>
                    <w:top w:val="none" w:sz="0" w:space="0" w:color="auto"/>
                    <w:left w:val="none" w:sz="0" w:space="0" w:color="auto"/>
                    <w:bottom w:val="none" w:sz="0" w:space="0" w:color="auto"/>
                    <w:right w:val="none" w:sz="0" w:space="0" w:color="auto"/>
                  </w:divBdr>
                </w:div>
                <w:div w:id="1158837768">
                  <w:marLeft w:val="0"/>
                  <w:marRight w:val="0"/>
                  <w:marTop w:val="0"/>
                  <w:marBottom w:val="0"/>
                  <w:divBdr>
                    <w:top w:val="none" w:sz="0" w:space="0" w:color="auto"/>
                    <w:left w:val="none" w:sz="0" w:space="0" w:color="auto"/>
                    <w:bottom w:val="none" w:sz="0" w:space="0" w:color="auto"/>
                    <w:right w:val="none" w:sz="0" w:space="0" w:color="auto"/>
                  </w:divBdr>
                </w:div>
                <w:div w:id="1278832716">
                  <w:marLeft w:val="0"/>
                  <w:marRight w:val="0"/>
                  <w:marTop w:val="0"/>
                  <w:marBottom w:val="0"/>
                  <w:divBdr>
                    <w:top w:val="none" w:sz="0" w:space="0" w:color="auto"/>
                    <w:left w:val="none" w:sz="0" w:space="0" w:color="auto"/>
                    <w:bottom w:val="none" w:sz="0" w:space="0" w:color="auto"/>
                    <w:right w:val="none" w:sz="0" w:space="0" w:color="auto"/>
                  </w:divBdr>
                </w:div>
                <w:div w:id="893933653">
                  <w:marLeft w:val="0"/>
                  <w:marRight w:val="0"/>
                  <w:marTop w:val="0"/>
                  <w:marBottom w:val="0"/>
                  <w:divBdr>
                    <w:top w:val="none" w:sz="0" w:space="0" w:color="auto"/>
                    <w:left w:val="none" w:sz="0" w:space="0" w:color="auto"/>
                    <w:bottom w:val="none" w:sz="0" w:space="0" w:color="auto"/>
                    <w:right w:val="none" w:sz="0" w:space="0" w:color="auto"/>
                  </w:divBdr>
                </w:div>
                <w:div w:id="1290279203">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1768840232">
                  <w:marLeft w:val="0"/>
                  <w:marRight w:val="0"/>
                  <w:marTop w:val="0"/>
                  <w:marBottom w:val="0"/>
                  <w:divBdr>
                    <w:top w:val="none" w:sz="0" w:space="0" w:color="auto"/>
                    <w:left w:val="none" w:sz="0" w:space="0" w:color="auto"/>
                    <w:bottom w:val="none" w:sz="0" w:space="0" w:color="auto"/>
                    <w:right w:val="none" w:sz="0" w:space="0" w:color="auto"/>
                  </w:divBdr>
                </w:div>
                <w:div w:id="100494872">
                  <w:marLeft w:val="0"/>
                  <w:marRight w:val="0"/>
                  <w:marTop w:val="0"/>
                  <w:marBottom w:val="0"/>
                  <w:divBdr>
                    <w:top w:val="none" w:sz="0" w:space="0" w:color="auto"/>
                    <w:left w:val="none" w:sz="0" w:space="0" w:color="auto"/>
                    <w:bottom w:val="none" w:sz="0" w:space="0" w:color="auto"/>
                    <w:right w:val="none" w:sz="0" w:space="0" w:color="auto"/>
                  </w:divBdr>
                </w:div>
                <w:div w:id="635525728">
                  <w:marLeft w:val="0"/>
                  <w:marRight w:val="0"/>
                  <w:marTop w:val="0"/>
                  <w:marBottom w:val="0"/>
                  <w:divBdr>
                    <w:top w:val="none" w:sz="0" w:space="0" w:color="auto"/>
                    <w:left w:val="none" w:sz="0" w:space="0" w:color="auto"/>
                    <w:bottom w:val="none" w:sz="0" w:space="0" w:color="auto"/>
                    <w:right w:val="none" w:sz="0" w:space="0" w:color="auto"/>
                  </w:divBdr>
                </w:div>
                <w:div w:id="1005861873">
                  <w:marLeft w:val="0"/>
                  <w:marRight w:val="0"/>
                  <w:marTop w:val="0"/>
                  <w:marBottom w:val="0"/>
                  <w:divBdr>
                    <w:top w:val="none" w:sz="0" w:space="0" w:color="auto"/>
                    <w:left w:val="none" w:sz="0" w:space="0" w:color="auto"/>
                    <w:bottom w:val="none" w:sz="0" w:space="0" w:color="auto"/>
                    <w:right w:val="none" w:sz="0" w:space="0" w:color="auto"/>
                  </w:divBdr>
                </w:div>
                <w:div w:id="601567588">
                  <w:marLeft w:val="0"/>
                  <w:marRight w:val="0"/>
                  <w:marTop w:val="0"/>
                  <w:marBottom w:val="0"/>
                  <w:divBdr>
                    <w:top w:val="none" w:sz="0" w:space="0" w:color="auto"/>
                    <w:left w:val="none" w:sz="0" w:space="0" w:color="auto"/>
                    <w:bottom w:val="none" w:sz="0" w:space="0" w:color="auto"/>
                    <w:right w:val="none" w:sz="0" w:space="0" w:color="auto"/>
                  </w:divBdr>
                </w:div>
                <w:div w:id="1746682036">
                  <w:marLeft w:val="0"/>
                  <w:marRight w:val="0"/>
                  <w:marTop w:val="0"/>
                  <w:marBottom w:val="0"/>
                  <w:divBdr>
                    <w:top w:val="none" w:sz="0" w:space="0" w:color="auto"/>
                    <w:left w:val="none" w:sz="0" w:space="0" w:color="auto"/>
                    <w:bottom w:val="none" w:sz="0" w:space="0" w:color="auto"/>
                    <w:right w:val="none" w:sz="0" w:space="0" w:color="auto"/>
                  </w:divBdr>
                </w:div>
                <w:div w:id="1388381770">
                  <w:marLeft w:val="0"/>
                  <w:marRight w:val="0"/>
                  <w:marTop w:val="0"/>
                  <w:marBottom w:val="0"/>
                  <w:divBdr>
                    <w:top w:val="none" w:sz="0" w:space="0" w:color="auto"/>
                    <w:left w:val="none" w:sz="0" w:space="0" w:color="auto"/>
                    <w:bottom w:val="none" w:sz="0" w:space="0" w:color="auto"/>
                    <w:right w:val="none" w:sz="0" w:space="0" w:color="auto"/>
                  </w:divBdr>
                </w:div>
                <w:div w:id="1112477347">
                  <w:marLeft w:val="0"/>
                  <w:marRight w:val="0"/>
                  <w:marTop w:val="0"/>
                  <w:marBottom w:val="0"/>
                  <w:divBdr>
                    <w:top w:val="none" w:sz="0" w:space="0" w:color="auto"/>
                    <w:left w:val="none" w:sz="0" w:space="0" w:color="auto"/>
                    <w:bottom w:val="none" w:sz="0" w:space="0" w:color="auto"/>
                    <w:right w:val="none" w:sz="0" w:space="0" w:color="auto"/>
                  </w:divBdr>
                </w:div>
                <w:div w:id="2086801684">
                  <w:marLeft w:val="0"/>
                  <w:marRight w:val="0"/>
                  <w:marTop w:val="0"/>
                  <w:marBottom w:val="0"/>
                  <w:divBdr>
                    <w:top w:val="none" w:sz="0" w:space="0" w:color="auto"/>
                    <w:left w:val="none" w:sz="0" w:space="0" w:color="auto"/>
                    <w:bottom w:val="none" w:sz="0" w:space="0" w:color="auto"/>
                    <w:right w:val="none" w:sz="0" w:space="0" w:color="auto"/>
                  </w:divBdr>
                </w:div>
                <w:div w:id="644772766">
                  <w:marLeft w:val="0"/>
                  <w:marRight w:val="0"/>
                  <w:marTop w:val="0"/>
                  <w:marBottom w:val="0"/>
                  <w:divBdr>
                    <w:top w:val="none" w:sz="0" w:space="0" w:color="auto"/>
                    <w:left w:val="none" w:sz="0" w:space="0" w:color="auto"/>
                    <w:bottom w:val="none" w:sz="0" w:space="0" w:color="auto"/>
                    <w:right w:val="none" w:sz="0" w:space="0" w:color="auto"/>
                  </w:divBdr>
                </w:div>
                <w:div w:id="651913264">
                  <w:marLeft w:val="0"/>
                  <w:marRight w:val="0"/>
                  <w:marTop w:val="0"/>
                  <w:marBottom w:val="0"/>
                  <w:divBdr>
                    <w:top w:val="none" w:sz="0" w:space="0" w:color="auto"/>
                    <w:left w:val="none" w:sz="0" w:space="0" w:color="auto"/>
                    <w:bottom w:val="none" w:sz="0" w:space="0" w:color="auto"/>
                    <w:right w:val="none" w:sz="0" w:space="0" w:color="auto"/>
                  </w:divBdr>
                </w:div>
                <w:div w:id="761075422">
                  <w:marLeft w:val="0"/>
                  <w:marRight w:val="0"/>
                  <w:marTop w:val="0"/>
                  <w:marBottom w:val="0"/>
                  <w:divBdr>
                    <w:top w:val="none" w:sz="0" w:space="0" w:color="auto"/>
                    <w:left w:val="none" w:sz="0" w:space="0" w:color="auto"/>
                    <w:bottom w:val="none" w:sz="0" w:space="0" w:color="auto"/>
                    <w:right w:val="none" w:sz="0" w:space="0" w:color="auto"/>
                  </w:divBdr>
                </w:div>
                <w:div w:id="1284775321">
                  <w:marLeft w:val="0"/>
                  <w:marRight w:val="0"/>
                  <w:marTop w:val="0"/>
                  <w:marBottom w:val="0"/>
                  <w:divBdr>
                    <w:top w:val="none" w:sz="0" w:space="0" w:color="auto"/>
                    <w:left w:val="none" w:sz="0" w:space="0" w:color="auto"/>
                    <w:bottom w:val="none" w:sz="0" w:space="0" w:color="auto"/>
                    <w:right w:val="none" w:sz="0" w:space="0" w:color="auto"/>
                  </w:divBdr>
                </w:div>
                <w:div w:id="437869572">
                  <w:marLeft w:val="0"/>
                  <w:marRight w:val="0"/>
                  <w:marTop w:val="0"/>
                  <w:marBottom w:val="0"/>
                  <w:divBdr>
                    <w:top w:val="none" w:sz="0" w:space="0" w:color="auto"/>
                    <w:left w:val="none" w:sz="0" w:space="0" w:color="auto"/>
                    <w:bottom w:val="none" w:sz="0" w:space="0" w:color="auto"/>
                    <w:right w:val="none" w:sz="0" w:space="0" w:color="auto"/>
                  </w:divBdr>
                </w:div>
                <w:div w:id="893735193">
                  <w:marLeft w:val="0"/>
                  <w:marRight w:val="0"/>
                  <w:marTop w:val="0"/>
                  <w:marBottom w:val="0"/>
                  <w:divBdr>
                    <w:top w:val="none" w:sz="0" w:space="0" w:color="auto"/>
                    <w:left w:val="none" w:sz="0" w:space="0" w:color="auto"/>
                    <w:bottom w:val="none" w:sz="0" w:space="0" w:color="auto"/>
                    <w:right w:val="none" w:sz="0" w:space="0" w:color="auto"/>
                  </w:divBdr>
                </w:div>
                <w:div w:id="1513764676">
                  <w:marLeft w:val="0"/>
                  <w:marRight w:val="0"/>
                  <w:marTop w:val="0"/>
                  <w:marBottom w:val="0"/>
                  <w:divBdr>
                    <w:top w:val="none" w:sz="0" w:space="0" w:color="auto"/>
                    <w:left w:val="none" w:sz="0" w:space="0" w:color="auto"/>
                    <w:bottom w:val="none" w:sz="0" w:space="0" w:color="auto"/>
                    <w:right w:val="none" w:sz="0" w:space="0" w:color="auto"/>
                  </w:divBdr>
                </w:div>
                <w:div w:id="1027293222">
                  <w:marLeft w:val="0"/>
                  <w:marRight w:val="0"/>
                  <w:marTop w:val="0"/>
                  <w:marBottom w:val="0"/>
                  <w:divBdr>
                    <w:top w:val="none" w:sz="0" w:space="0" w:color="auto"/>
                    <w:left w:val="none" w:sz="0" w:space="0" w:color="auto"/>
                    <w:bottom w:val="none" w:sz="0" w:space="0" w:color="auto"/>
                    <w:right w:val="none" w:sz="0" w:space="0" w:color="auto"/>
                  </w:divBdr>
                </w:div>
                <w:div w:id="257446773">
                  <w:marLeft w:val="0"/>
                  <w:marRight w:val="0"/>
                  <w:marTop w:val="0"/>
                  <w:marBottom w:val="0"/>
                  <w:divBdr>
                    <w:top w:val="none" w:sz="0" w:space="0" w:color="auto"/>
                    <w:left w:val="none" w:sz="0" w:space="0" w:color="auto"/>
                    <w:bottom w:val="none" w:sz="0" w:space="0" w:color="auto"/>
                    <w:right w:val="none" w:sz="0" w:space="0" w:color="auto"/>
                  </w:divBdr>
                </w:div>
                <w:div w:id="1292174187">
                  <w:marLeft w:val="0"/>
                  <w:marRight w:val="0"/>
                  <w:marTop w:val="0"/>
                  <w:marBottom w:val="0"/>
                  <w:divBdr>
                    <w:top w:val="none" w:sz="0" w:space="0" w:color="auto"/>
                    <w:left w:val="none" w:sz="0" w:space="0" w:color="auto"/>
                    <w:bottom w:val="none" w:sz="0" w:space="0" w:color="auto"/>
                    <w:right w:val="none" w:sz="0" w:space="0" w:color="auto"/>
                  </w:divBdr>
                </w:div>
                <w:div w:id="985623620">
                  <w:marLeft w:val="0"/>
                  <w:marRight w:val="0"/>
                  <w:marTop w:val="0"/>
                  <w:marBottom w:val="0"/>
                  <w:divBdr>
                    <w:top w:val="none" w:sz="0" w:space="0" w:color="auto"/>
                    <w:left w:val="none" w:sz="0" w:space="0" w:color="auto"/>
                    <w:bottom w:val="none" w:sz="0" w:space="0" w:color="auto"/>
                    <w:right w:val="none" w:sz="0" w:space="0" w:color="auto"/>
                  </w:divBdr>
                </w:div>
                <w:div w:id="275329849">
                  <w:marLeft w:val="0"/>
                  <w:marRight w:val="0"/>
                  <w:marTop w:val="0"/>
                  <w:marBottom w:val="0"/>
                  <w:divBdr>
                    <w:top w:val="none" w:sz="0" w:space="0" w:color="auto"/>
                    <w:left w:val="none" w:sz="0" w:space="0" w:color="auto"/>
                    <w:bottom w:val="none" w:sz="0" w:space="0" w:color="auto"/>
                    <w:right w:val="none" w:sz="0" w:space="0" w:color="auto"/>
                  </w:divBdr>
                </w:div>
                <w:div w:id="1002969503">
                  <w:marLeft w:val="0"/>
                  <w:marRight w:val="0"/>
                  <w:marTop w:val="0"/>
                  <w:marBottom w:val="0"/>
                  <w:divBdr>
                    <w:top w:val="none" w:sz="0" w:space="0" w:color="auto"/>
                    <w:left w:val="none" w:sz="0" w:space="0" w:color="auto"/>
                    <w:bottom w:val="none" w:sz="0" w:space="0" w:color="auto"/>
                    <w:right w:val="none" w:sz="0" w:space="0" w:color="auto"/>
                  </w:divBdr>
                </w:div>
                <w:div w:id="82576573">
                  <w:marLeft w:val="0"/>
                  <w:marRight w:val="0"/>
                  <w:marTop w:val="0"/>
                  <w:marBottom w:val="0"/>
                  <w:divBdr>
                    <w:top w:val="none" w:sz="0" w:space="0" w:color="auto"/>
                    <w:left w:val="none" w:sz="0" w:space="0" w:color="auto"/>
                    <w:bottom w:val="none" w:sz="0" w:space="0" w:color="auto"/>
                    <w:right w:val="none" w:sz="0" w:space="0" w:color="auto"/>
                  </w:divBdr>
                </w:div>
                <w:div w:id="1463957489">
                  <w:marLeft w:val="0"/>
                  <w:marRight w:val="0"/>
                  <w:marTop w:val="0"/>
                  <w:marBottom w:val="0"/>
                  <w:divBdr>
                    <w:top w:val="none" w:sz="0" w:space="0" w:color="auto"/>
                    <w:left w:val="none" w:sz="0" w:space="0" w:color="auto"/>
                    <w:bottom w:val="none" w:sz="0" w:space="0" w:color="auto"/>
                    <w:right w:val="none" w:sz="0" w:space="0" w:color="auto"/>
                  </w:divBdr>
                </w:div>
                <w:div w:id="965740480">
                  <w:marLeft w:val="0"/>
                  <w:marRight w:val="0"/>
                  <w:marTop w:val="0"/>
                  <w:marBottom w:val="0"/>
                  <w:divBdr>
                    <w:top w:val="none" w:sz="0" w:space="0" w:color="auto"/>
                    <w:left w:val="none" w:sz="0" w:space="0" w:color="auto"/>
                    <w:bottom w:val="none" w:sz="0" w:space="0" w:color="auto"/>
                    <w:right w:val="none" w:sz="0" w:space="0" w:color="auto"/>
                  </w:divBdr>
                </w:div>
                <w:div w:id="1825857575">
                  <w:marLeft w:val="0"/>
                  <w:marRight w:val="0"/>
                  <w:marTop w:val="0"/>
                  <w:marBottom w:val="0"/>
                  <w:divBdr>
                    <w:top w:val="none" w:sz="0" w:space="0" w:color="auto"/>
                    <w:left w:val="none" w:sz="0" w:space="0" w:color="auto"/>
                    <w:bottom w:val="none" w:sz="0" w:space="0" w:color="auto"/>
                    <w:right w:val="none" w:sz="0" w:space="0" w:color="auto"/>
                  </w:divBdr>
                </w:div>
                <w:div w:id="1549218158">
                  <w:marLeft w:val="0"/>
                  <w:marRight w:val="0"/>
                  <w:marTop w:val="0"/>
                  <w:marBottom w:val="0"/>
                  <w:divBdr>
                    <w:top w:val="none" w:sz="0" w:space="0" w:color="auto"/>
                    <w:left w:val="none" w:sz="0" w:space="0" w:color="auto"/>
                    <w:bottom w:val="none" w:sz="0" w:space="0" w:color="auto"/>
                    <w:right w:val="none" w:sz="0" w:space="0" w:color="auto"/>
                  </w:divBdr>
                </w:div>
                <w:div w:id="1799715276">
                  <w:marLeft w:val="0"/>
                  <w:marRight w:val="0"/>
                  <w:marTop w:val="0"/>
                  <w:marBottom w:val="0"/>
                  <w:divBdr>
                    <w:top w:val="none" w:sz="0" w:space="0" w:color="auto"/>
                    <w:left w:val="none" w:sz="0" w:space="0" w:color="auto"/>
                    <w:bottom w:val="none" w:sz="0" w:space="0" w:color="auto"/>
                    <w:right w:val="none" w:sz="0" w:space="0" w:color="auto"/>
                  </w:divBdr>
                </w:div>
                <w:div w:id="1141537964">
                  <w:marLeft w:val="0"/>
                  <w:marRight w:val="0"/>
                  <w:marTop w:val="0"/>
                  <w:marBottom w:val="0"/>
                  <w:divBdr>
                    <w:top w:val="none" w:sz="0" w:space="0" w:color="auto"/>
                    <w:left w:val="none" w:sz="0" w:space="0" w:color="auto"/>
                    <w:bottom w:val="none" w:sz="0" w:space="0" w:color="auto"/>
                    <w:right w:val="none" w:sz="0" w:space="0" w:color="auto"/>
                  </w:divBdr>
                </w:div>
                <w:div w:id="3440156">
                  <w:marLeft w:val="0"/>
                  <w:marRight w:val="0"/>
                  <w:marTop w:val="0"/>
                  <w:marBottom w:val="0"/>
                  <w:divBdr>
                    <w:top w:val="none" w:sz="0" w:space="0" w:color="auto"/>
                    <w:left w:val="none" w:sz="0" w:space="0" w:color="auto"/>
                    <w:bottom w:val="none" w:sz="0" w:space="0" w:color="auto"/>
                    <w:right w:val="none" w:sz="0" w:space="0" w:color="auto"/>
                  </w:divBdr>
                </w:div>
                <w:div w:id="721104005">
                  <w:marLeft w:val="0"/>
                  <w:marRight w:val="0"/>
                  <w:marTop w:val="0"/>
                  <w:marBottom w:val="0"/>
                  <w:divBdr>
                    <w:top w:val="none" w:sz="0" w:space="0" w:color="auto"/>
                    <w:left w:val="none" w:sz="0" w:space="0" w:color="auto"/>
                    <w:bottom w:val="none" w:sz="0" w:space="0" w:color="auto"/>
                    <w:right w:val="none" w:sz="0" w:space="0" w:color="auto"/>
                  </w:divBdr>
                </w:div>
                <w:div w:id="108201924">
                  <w:marLeft w:val="0"/>
                  <w:marRight w:val="0"/>
                  <w:marTop w:val="0"/>
                  <w:marBottom w:val="0"/>
                  <w:divBdr>
                    <w:top w:val="none" w:sz="0" w:space="0" w:color="auto"/>
                    <w:left w:val="none" w:sz="0" w:space="0" w:color="auto"/>
                    <w:bottom w:val="none" w:sz="0" w:space="0" w:color="auto"/>
                    <w:right w:val="none" w:sz="0" w:space="0" w:color="auto"/>
                  </w:divBdr>
                </w:div>
                <w:div w:id="1756197976">
                  <w:marLeft w:val="0"/>
                  <w:marRight w:val="0"/>
                  <w:marTop w:val="0"/>
                  <w:marBottom w:val="0"/>
                  <w:divBdr>
                    <w:top w:val="none" w:sz="0" w:space="0" w:color="auto"/>
                    <w:left w:val="none" w:sz="0" w:space="0" w:color="auto"/>
                    <w:bottom w:val="none" w:sz="0" w:space="0" w:color="auto"/>
                    <w:right w:val="none" w:sz="0" w:space="0" w:color="auto"/>
                  </w:divBdr>
                </w:div>
                <w:div w:id="1849565946">
                  <w:marLeft w:val="0"/>
                  <w:marRight w:val="0"/>
                  <w:marTop w:val="0"/>
                  <w:marBottom w:val="0"/>
                  <w:divBdr>
                    <w:top w:val="none" w:sz="0" w:space="0" w:color="auto"/>
                    <w:left w:val="none" w:sz="0" w:space="0" w:color="auto"/>
                    <w:bottom w:val="none" w:sz="0" w:space="0" w:color="auto"/>
                    <w:right w:val="none" w:sz="0" w:space="0" w:color="auto"/>
                  </w:divBdr>
                </w:div>
                <w:div w:id="1969624001">
                  <w:marLeft w:val="0"/>
                  <w:marRight w:val="0"/>
                  <w:marTop w:val="0"/>
                  <w:marBottom w:val="0"/>
                  <w:divBdr>
                    <w:top w:val="none" w:sz="0" w:space="0" w:color="auto"/>
                    <w:left w:val="none" w:sz="0" w:space="0" w:color="auto"/>
                    <w:bottom w:val="none" w:sz="0" w:space="0" w:color="auto"/>
                    <w:right w:val="none" w:sz="0" w:space="0" w:color="auto"/>
                  </w:divBdr>
                </w:div>
                <w:div w:id="1726879178">
                  <w:marLeft w:val="0"/>
                  <w:marRight w:val="0"/>
                  <w:marTop w:val="0"/>
                  <w:marBottom w:val="0"/>
                  <w:divBdr>
                    <w:top w:val="none" w:sz="0" w:space="0" w:color="auto"/>
                    <w:left w:val="none" w:sz="0" w:space="0" w:color="auto"/>
                    <w:bottom w:val="none" w:sz="0" w:space="0" w:color="auto"/>
                    <w:right w:val="none" w:sz="0" w:space="0" w:color="auto"/>
                  </w:divBdr>
                </w:div>
                <w:div w:id="1961912715">
                  <w:marLeft w:val="0"/>
                  <w:marRight w:val="0"/>
                  <w:marTop w:val="0"/>
                  <w:marBottom w:val="0"/>
                  <w:divBdr>
                    <w:top w:val="none" w:sz="0" w:space="0" w:color="auto"/>
                    <w:left w:val="none" w:sz="0" w:space="0" w:color="auto"/>
                    <w:bottom w:val="none" w:sz="0" w:space="0" w:color="auto"/>
                    <w:right w:val="none" w:sz="0" w:space="0" w:color="auto"/>
                  </w:divBdr>
                </w:div>
                <w:div w:id="353531869">
                  <w:marLeft w:val="0"/>
                  <w:marRight w:val="0"/>
                  <w:marTop w:val="0"/>
                  <w:marBottom w:val="0"/>
                  <w:divBdr>
                    <w:top w:val="none" w:sz="0" w:space="0" w:color="auto"/>
                    <w:left w:val="none" w:sz="0" w:space="0" w:color="auto"/>
                    <w:bottom w:val="none" w:sz="0" w:space="0" w:color="auto"/>
                    <w:right w:val="none" w:sz="0" w:space="0" w:color="auto"/>
                  </w:divBdr>
                </w:div>
                <w:div w:id="391320153">
                  <w:marLeft w:val="0"/>
                  <w:marRight w:val="0"/>
                  <w:marTop w:val="0"/>
                  <w:marBottom w:val="0"/>
                  <w:divBdr>
                    <w:top w:val="none" w:sz="0" w:space="0" w:color="auto"/>
                    <w:left w:val="none" w:sz="0" w:space="0" w:color="auto"/>
                    <w:bottom w:val="none" w:sz="0" w:space="0" w:color="auto"/>
                    <w:right w:val="none" w:sz="0" w:space="0" w:color="auto"/>
                  </w:divBdr>
                </w:div>
                <w:div w:id="1836409738">
                  <w:marLeft w:val="0"/>
                  <w:marRight w:val="0"/>
                  <w:marTop w:val="0"/>
                  <w:marBottom w:val="0"/>
                  <w:divBdr>
                    <w:top w:val="none" w:sz="0" w:space="0" w:color="auto"/>
                    <w:left w:val="none" w:sz="0" w:space="0" w:color="auto"/>
                    <w:bottom w:val="none" w:sz="0" w:space="0" w:color="auto"/>
                    <w:right w:val="none" w:sz="0" w:space="0" w:color="auto"/>
                  </w:divBdr>
                </w:div>
                <w:div w:id="1017081400">
                  <w:marLeft w:val="0"/>
                  <w:marRight w:val="0"/>
                  <w:marTop w:val="0"/>
                  <w:marBottom w:val="0"/>
                  <w:divBdr>
                    <w:top w:val="none" w:sz="0" w:space="0" w:color="auto"/>
                    <w:left w:val="none" w:sz="0" w:space="0" w:color="auto"/>
                    <w:bottom w:val="none" w:sz="0" w:space="0" w:color="auto"/>
                    <w:right w:val="none" w:sz="0" w:space="0" w:color="auto"/>
                  </w:divBdr>
                </w:div>
                <w:div w:id="1910118464">
                  <w:marLeft w:val="0"/>
                  <w:marRight w:val="0"/>
                  <w:marTop w:val="0"/>
                  <w:marBottom w:val="0"/>
                  <w:divBdr>
                    <w:top w:val="none" w:sz="0" w:space="0" w:color="auto"/>
                    <w:left w:val="none" w:sz="0" w:space="0" w:color="auto"/>
                    <w:bottom w:val="none" w:sz="0" w:space="0" w:color="auto"/>
                    <w:right w:val="none" w:sz="0" w:space="0" w:color="auto"/>
                  </w:divBdr>
                </w:div>
                <w:div w:id="1291978274">
                  <w:marLeft w:val="0"/>
                  <w:marRight w:val="0"/>
                  <w:marTop w:val="0"/>
                  <w:marBottom w:val="0"/>
                  <w:divBdr>
                    <w:top w:val="none" w:sz="0" w:space="0" w:color="auto"/>
                    <w:left w:val="none" w:sz="0" w:space="0" w:color="auto"/>
                    <w:bottom w:val="none" w:sz="0" w:space="0" w:color="auto"/>
                    <w:right w:val="none" w:sz="0" w:space="0" w:color="auto"/>
                  </w:divBdr>
                </w:div>
                <w:div w:id="1261598377">
                  <w:marLeft w:val="0"/>
                  <w:marRight w:val="0"/>
                  <w:marTop w:val="0"/>
                  <w:marBottom w:val="0"/>
                  <w:divBdr>
                    <w:top w:val="none" w:sz="0" w:space="0" w:color="auto"/>
                    <w:left w:val="none" w:sz="0" w:space="0" w:color="auto"/>
                    <w:bottom w:val="none" w:sz="0" w:space="0" w:color="auto"/>
                    <w:right w:val="none" w:sz="0" w:space="0" w:color="auto"/>
                  </w:divBdr>
                </w:div>
                <w:div w:id="1621298082">
                  <w:marLeft w:val="0"/>
                  <w:marRight w:val="0"/>
                  <w:marTop w:val="0"/>
                  <w:marBottom w:val="0"/>
                  <w:divBdr>
                    <w:top w:val="none" w:sz="0" w:space="0" w:color="auto"/>
                    <w:left w:val="none" w:sz="0" w:space="0" w:color="auto"/>
                    <w:bottom w:val="none" w:sz="0" w:space="0" w:color="auto"/>
                    <w:right w:val="none" w:sz="0" w:space="0" w:color="auto"/>
                  </w:divBdr>
                </w:div>
                <w:div w:id="1047953381">
                  <w:marLeft w:val="0"/>
                  <w:marRight w:val="0"/>
                  <w:marTop w:val="0"/>
                  <w:marBottom w:val="0"/>
                  <w:divBdr>
                    <w:top w:val="none" w:sz="0" w:space="0" w:color="auto"/>
                    <w:left w:val="none" w:sz="0" w:space="0" w:color="auto"/>
                    <w:bottom w:val="none" w:sz="0" w:space="0" w:color="auto"/>
                    <w:right w:val="none" w:sz="0" w:space="0" w:color="auto"/>
                  </w:divBdr>
                </w:div>
                <w:div w:id="532428861">
                  <w:marLeft w:val="0"/>
                  <w:marRight w:val="0"/>
                  <w:marTop w:val="0"/>
                  <w:marBottom w:val="0"/>
                  <w:divBdr>
                    <w:top w:val="none" w:sz="0" w:space="0" w:color="auto"/>
                    <w:left w:val="none" w:sz="0" w:space="0" w:color="auto"/>
                    <w:bottom w:val="none" w:sz="0" w:space="0" w:color="auto"/>
                    <w:right w:val="none" w:sz="0" w:space="0" w:color="auto"/>
                  </w:divBdr>
                </w:div>
                <w:div w:id="403264987">
                  <w:marLeft w:val="0"/>
                  <w:marRight w:val="0"/>
                  <w:marTop w:val="0"/>
                  <w:marBottom w:val="0"/>
                  <w:divBdr>
                    <w:top w:val="none" w:sz="0" w:space="0" w:color="auto"/>
                    <w:left w:val="none" w:sz="0" w:space="0" w:color="auto"/>
                    <w:bottom w:val="none" w:sz="0" w:space="0" w:color="auto"/>
                    <w:right w:val="none" w:sz="0" w:space="0" w:color="auto"/>
                  </w:divBdr>
                </w:div>
                <w:div w:id="1098792023">
                  <w:marLeft w:val="0"/>
                  <w:marRight w:val="0"/>
                  <w:marTop w:val="0"/>
                  <w:marBottom w:val="0"/>
                  <w:divBdr>
                    <w:top w:val="none" w:sz="0" w:space="0" w:color="auto"/>
                    <w:left w:val="none" w:sz="0" w:space="0" w:color="auto"/>
                    <w:bottom w:val="none" w:sz="0" w:space="0" w:color="auto"/>
                    <w:right w:val="none" w:sz="0" w:space="0" w:color="auto"/>
                  </w:divBdr>
                </w:div>
                <w:div w:id="1872263426">
                  <w:marLeft w:val="0"/>
                  <w:marRight w:val="0"/>
                  <w:marTop w:val="0"/>
                  <w:marBottom w:val="0"/>
                  <w:divBdr>
                    <w:top w:val="none" w:sz="0" w:space="0" w:color="auto"/>
                    <w:left w:val="none" w:sz="0" w:space="0" w:color="auto"/>
                    <w:bottom w:val="none" w:sz="0" w:space="0" w:color="auto"/>
                    <w:right w:val="none" w:sz="0" w:space="0" w:color="auto"/>
                  </w:divBdr>
                </w:div>
                <w:div w:id="1981810519">
                  <w:marLeft w:val="0"/>
                  <w:marRight w:val="0"/>
                  <w:marTop w:val="0"/>
                  <w:marBottom w:val="0"/>
                  <w:divBdr>
                    <w:top w:val="none" w:sz="0" w:space="0" w:color="auto"/>
                    <w:left w:val="none" w:sz="0" w:space="0" w:color="auto"/>
                    <w:bottom w:val="none" w:sz="0" w:space="0" w:color="auto"/>
                    <w:right w:val="none" w:sz="0" w:space="0" w:color="auto"/>
                  </w:divBdr>
                </w:div>
                <w:div w:id="722484226">
                  <w:marLeft w:val="0"/>
                  <w:marRight w:val="0"/>
                  <w:marTop w:val="0"/>
                  <w:marBottom w:val="0"/>
                  <w:divBdr>
                    <w:top w:val="none" w:sz="0" w:space="0" w:color="auto"/>
                    <w:left w:val="none" w:sz="0" w:space="0" w:color="auto"/>
                    <w:bottom w:val="none" w:sz="0" w:space="0" w:color="auto"/>
                    <w:right w:val="none" w:sz="0" w:space="0" w:color="auto"/>
                  </w:divBdr>
                </w:div>
                <w:div w:id="1104884275">
                  <w:marLeft w:val="0"/>
                  <w:marRight w:val="0"/>
                  <w:marTop w:val="0"/>
                  <w:marBottom w:val="0"/>
                  <w:divBdr>
                    <w:top w:val="none" w:sz="0" w:space="0" w:color="auto"/>
                    <w:left w:val="none" w:sz="0" w:space="0" w:color="auto"/>
                    <w:bottom w:val="none" w:sz="0" w:space="0" w:color="auto"/>
                    <w:right w:val="none" w:sz="0" w:space="0" w:color="auto"/>
                  </w:divBdr>
                </w:div>
                <w:div w:id="1964002020">
                  <w:marLeft w:val="0"/>
                  <w:marRight w:val="0"/>
                  <w:marTop w:val="0"/>
                  <w:marBottom w:val="0"/>
                  <w:divBdr>
                    <w:top w:val="none" w:sz="0" w:space="0" w:color="auto"/>
                    <w:left w:val="none" w:sz="0" w:space="0" w:color="auto"/>
                    <w:bottom w:val="none" w:sz="0" w:space="0" w:color="auto"/>
                    <w:right w:val="none" w:sz="0" w:space="0" w:color="auto"/>
                  </w:divBdr>
                </w:div>
                <w:div w:id="444471632">
                  <w:marLeft w:val="0"/>
                  <w:marRight w:val="0"/>
                  <w:marTop w:val="0"/>
                  <w:marBottom w:val="0"/>
                  <w:divBdr>
                    <w:top w:val="none" w:sz="0" w:space="0" w:color="auto"/>
                    <w:left w:val="none" w:sz="0" w:space="0" w:color="auto"/>
                    <w:bottom w:val="none" w:sz="0" w:space="0" w:color="auto"/>
                    <w:right w:val="none" w:sz="0" w:space="0" w:color="auto"/>
                  </w:divBdr>
                </w:div>
                <w:div w:id="877353368">
                  <w:marLeft w:val="0"/>
                  <w:marRight w:val="0"/>
                  <w:marTop w:val="0"/>
                  <w:marBottom w:val="0"/>
                  <w:divBdr>
                    <w:top w:val="none" w:sz="0" w:space="0" w:color="auto"/>
                    <w:left w:val="none" w:sz="0" w:space="0" w:color="auto"/>
                    <w:bottom w:val="none" w:sz="0" w:space="0" w:color="auto"/>
                    <w:right w:val="none" w:sz="0" w:space="0" w:color="auto"/>
                  </w:divBdr>
                </w:div>
                <w:div w:id="1033655347">
                  <w:marLeft w:val="0"/>
                  <w:marRight w:val="0"/>
                  <w:marTop w:val="0"/>
                  <w:marBottom w:val="0"/>
                  <w:divBdr>
                    <w:top w:val="none" w:sz="0" w:space="0" w:color="auto"/>
                    <w:left w:val="none" w:sz="0" w:space="0" w:color="auto"/>
                    <w:bottom w:val="none" w:sz="0" w:space="0" w:color="auto"/>
                    <w:right w:val="none" w:sz="0" w:space="0" w:color="auto"/>
                  </w:divBdr>
                </w:div>
                <w:div w:id="1253706104">
                  <w:marLeft w:val="0"/>
                  <w:marRight w:val="0"/>
                  <w:marTop w:val="0"/>
                  <w:marBottom w:val="0"/>
                  <w:divBdr>
                    <w:top w:val="none" w:sz="0" w:space="0" w:color="auto"/>
                    <w:left w:val="none" w:sz="0" w:space="0" w:color="auto"/>
                    <w:bottom w:val="none" w:sz="0" w:space="0" w:color="auto"/>
                    <w:right w:val="none" w:sz="0" w:space="0" w:color="auto"/>
                  </w:divBdr>
                </w:div>
                <w:div w:id="1391882612">
                  <w:marLeft w:val="0"/>
                  <w:marRight w:val="0"/>
                  <w:marTop w:val="0"/>
                  <w:marBottom w:val="0"/>
                  <w:divBdr>
                    <w:top w:val="none" w:sz="0" w:space="0" w:color="auto"/>
                    <w:left w:val="none" w:sz="0" w:space="0" w:color="auto"/>
                    <w:bottom w:val="none" w:sz="0" w:space="0" w:color="auto"/>
                    <w:right w:val="none" w:sz="0" w:space="0" w:color="auto"/>
                  </w:divBdr>
                </w:div>
                <w:div w:id="740056189">
                  <w:marLeft w:val="0"/>
                  <w:marRight w:val="0"/>
                  <w:marTop w:val="0"/>
                  <w:marBottom w:val="0"/>
                  <w:divBdr>
                    <w:top w:val="none" w:sz="0" w:space="0" w:color="auto"/>
                    <w:left w:val="none" w:sz="0" w:space="0" w:color="auto"/>
                    <w:bottom w:val="none" w:sz="0" w:space="0" w:color="auto"/>
                    <w:right w:val="none" w:sz="0" w:space="0" w:color="auto"/>
                  </w:divBdr>
                </w:div>
                <w:div w:id="1230194595">
                  <w:marLeft w:val="0"/>
                  <w:marRight w:val="0"/>
                  <w:marTop w:val="0"/>
                  <w:marBottom w:val="0"/>
                  <w:divBdr>
                    <w:top w:val="none" w:sz="0" w:space="0" w:color="auto"/>
                    <w:left w:val="none" w:sz="0" w:space="0" w:color="auto"/>
                    <w:bottom w:val="none" w:sz="0" w:space="0" w:color="auto"/>
                    <w:right w:val="none" w:sz="0" w:space="0" w:color="auto"/>
                  </w:divBdr>
                </w:div>
                <w:div w:id="1345546383">
                  <w:marLeft w:val="0"/>
                  <w:marRight w:val="0"/>
                  <w:marTop w:val="0"/>
                  <w:marBottom w:val="0"/>
                  <w:divBdr>
                    <w:top w:val="none" w:sz="0" w:space="0" w:color="auto"/>
                    <w:left w:val="none" w:sz="0" w:space="0" w:color="auto"/>
                    <w:bottom w:val="none" w:sz="0" w:space="0" w:color="auto"/>
                    <w:right w:val="none" w:sz="0" w:space="0" w:color="auto"/>
                  </w:divBdr>
                </w:div>
                <w:div w:id="1693724335">
                  <w:marLeft w:val="0"/>
                  <w:marRight w:val="0"/>
                  <w:marTop w:val="0"/>
                  <w:marBottom w:val="0"/>
                  <w:divBdr>
                    <w:top w:val="none" w:sz="0" w:space="0" w:color="auto"/>
                    <w:left w:val="none" w:sz="0" w:space="0" w:color="auto"/>
                    <w:bottom w:val="none" w:sz="0" w:space="0" w:color="auto"/>
                    <w:right w:val="none" w:sz="0" w:space="0" w:color="auto"/>
                  </w:divBdr>
                </w:div>
                <w:div w:id="171534991">
                  <w:marLeft w:val="0"/>
                  <w:marRight w:val="0"/>
                  <w:marTop w:val="0"/>
                  <w:marBottom w:val="0"/>
                  <w:divBdr>
                    <w:top w:val="none" w:sz="0" w:space="0" w:color="auto"/>
                    <w:left w:val="none" w:sz="0" w:space="0" w:color="auto"/>
                    <w:bottom w:val="none" w:sz="0" w:space="0" w:color="auto"/>
                    <w:right w:val="none" w:sz="0" w:space="0" w:color="auto"/>
                  </w:divBdr>
                </w:div>
                <w:div w:id="473911957">
                  <w:marLeft w:val="0"/>
                  <w:marRight w:val="0"/>
                  <w:marTop w:val="0"/>
                  <w:marBottom w:val="0"/>
                  <w:divBdr>
                    <w:top w:val="none" w:sz="0" w:space="0" w:color="auto"/>
                    <w:left w:val="none" w:sz="0" w:space="0" w:color="auto"/>
                    <w:bottom w:val="none" w:sz="0" w:space="0" w:color="auto"/>
                    <w:right w:val="none" w:sz="0" w:space="0" w:color="auto"/>
                  </w:divBdr>
                </w:div>
                <w:div w:id="1293753009">
                  <w:marLeft w:val="0"/>
                  <w:marRight w:val="0"/>
                  <w:marTop w:val="0"/>
                  <w:marBottom w:val="0"/>
                  <w:divBdr>
                    <w:top w:val="none" w:sz="0" w:space="0" w:color="auto"/>
                    <w:left w:val="none" w:sz="0" w:space="0" w:color="auto"/>
                    <w:bottom w:val="none" w:sz="0" w:space="0" w:color="auto"/>
                    <w:right w:val="none" w:sz="0" w:space="0" w:color="auto"/>
                  </w:divBdr>
                </w:div>
                <w:div w:id="266357117">
                  <w:marLeft w:val="0"/>
                  <w:marRight w:val="0"/>
                  <w:marTop w:val="0"/>
                  <w:marBottom w:val="0"/>
                  <w:divBdr>
                    <w:top w:val="none" w:sz="0" w:space="0" w:color="auto"/>
                    <w:left w:val="none" w:sz="0" w:space="0" w:color="auto"/>
                    <w:bottom w:val="none" w:sz="0" w:space="0" w:color="auto"/>
                    <w:right w:val="none" w:sz="0" w:space="0" w:color="auto"/>
                  </w:divBdr>
                </w:div>
                <w:div w:id="1361474986">
                  <w:marLeft w:val="0"/>
                  <w:marRight w:val="0"/>
                  <w:marTop w:val="0"/>
                  <w:marBottom w:val="0"/>
                  <w:divBdr>
                    <w:top w:val="none" w:sz="0" w:space="0" w:color="auto"/>
                    <w:left w:val="none" w:sz="0" w:space="0" w:color="auto"/>
                    <w:bottom w:val="none" w:sz="0" w:space="0" w:color="auto"/>
                    <w:right w:val="none" w:sz="0" w:space="0" w:color="auto"/>
                  </w:divBdr>
                </w:div>
                <w:div w:id="478302104">
                  <w:marLeft w:val="0"/>
                  <w:marRight w:val="0"/>
                  <w:marTop w:val="0"/>
                  <w:marBottom w:val="0"/>
                  <w:divBdr>
                    <w:top w:val="none" w:sz="0" w:space="0" w:color="auto"/>
                    <w:left w:val="none" w:sz="0" w:space="0" w:color="auto"/>
                    <w:bottom w:val="none" w:sz="0" w:space="0" w:color="auto"/>
                    <w:right w:val="none" w:sz="0" w:space="0" w:color="auto"/>
                  </w:divBdr>
                </w:div>
                <w:div w:id="554240729">
                  <w:marLeft w:val="0"/>
                  <w:marRight w:val="0"/>
                  <w:marTop w:val="0"/>
                  <w:marBottom w:val="0"/>
                  <w:divBdr>
                    <w:top w:val="none" w:sz="0" w:space="0" w:color="auto"/>
                    <w:left w:val="none" w:sz="0" w:space="0" w:color="auto"/>
                    <w:bottom w:val="none" w:sz="0" w:space="0" w:color="auto"/>
                    <w:right w:val="none" w:sz="0" w:space="0" w:color="auto"/>
                  </w:divBdr>
                </w:div>
                <w:div w:id="1035497632">
                  <w:marLeft w:val="0"/>
                  <w:marRight w:val="0"/>
                  <w:marTop w:val="0"/>
                  <w:marBottom w:val="0"/>
                  <w:divBdr>
                    <w:top w:val="none" w:sz="0" w:space="0" w:color="auto"/>
                    <w:left w:val="none" w:sz="0" w:space="0" w:color="auto"/>
                    <w:bottom w:val="none" w:sz="0" w:space="0" w:color="auto"/>
                    <w:right w:val="none" w:sz="0" w:space="0" w:color="auto"/>
                  </w:divBdr>
                </w:div>
                <w:div w:id="1315794821">
                  <w:marLeft w:val="0"/>
                  <w:marRight w:val="0"/>
                  <w:marTop w:val="0"/>
                  <w:marBottom w:val="0"/>
                  <w:divBdr>
                    <w:top w:val="none" w:sz="0" w:space="0" w:color="auto"/>
                    <w:left w:val="none" w:sz="0" w:space="0" w:color="auto"/>
                    <w:bottom w:val="none" w:sz="0" w:space="0" w:color="auto"/>
                    <w:right w:val="none" w:sz="0" w:space="0" w:color="auto"/>
                  </w:divBdr>
                </w:div>
                <w:div w:id="1705791516">
                  <w:marLeft w:val="0"/>
                  <w:marRight w:val="0"/>
                  <w:marTop w:val="0"/>
                  <w:marBottom w:val="0"/>
                  <w:divBdr>
                    <w:top w:val="none" w:sz="0" w:space="0" w:color="auto"/>
                    <w:left w:val="none" w:sz="0" w:space="0" w:color="auto"/>
                    <w:bottom w:val="none" w:sz="0" w:space="0" w:color="auto"/>
                    <w:right w:val="none" w:sz="0" w:space="0" w:color="auto"/>
                  </w:divBdr>
                </w:div>
                <w:div w:id="1337002092">
                  <w:marLeft w:val="0"/>
                  <w:marRight w:val="0"/>
                  <w:marTop w:val="0"/>
                  <w:marBottom w:val="0"/>
                  <w:divBdr>
                    <w:top w:val="none" w:sz="0" w:space="0" w:color="auto"/>
                    <w:left w:val="none" w:sz="0" w:space="0" w:color="auto"/>
                    <w:bottom w:val="none" w:sz="0" w:space="0" w:color="auto"/>
                    <w:right w:val="none" w:sz="0" w:space="0" w:color="auto"/>
                  </w:divBdr>
                </w:div>
                <w:div w:id="678167483">
                  <w:marLeft w:val="0"/>
                  <w:marRight w:val="0"/>
                  <w:marTop w:val="0"/>
                  <w:marBottom w:val="0"/>
                  <w:divBdr>
                    <w:top w:val="none" w:sz="0" w:space="0" w:color="auto"/>
                    <w:left w:val="none" w:sz="0" w:space="0" w:color="auto"/>
                    <w:bottom w:val="none" w:sz="0" w:space="0" w:color="auto"/>
                    <w:right w:val="none" w:sz="0" w:space="0" w:color="auto"/>
                  </w:divBdr>
                </w:div>
                <w:div w:id="875848261">
                  <w:marLeft w:val="0"/>
                  <w:marRight w:val="0"/>
                  <w:marTop w:val="0"/>
                  <w:marBottom w:val="0"/>
                  <w:divBdr>
                    <w:top w:val="none" w:sz="0" w:space="0" w:color="auto"/>
                    <w:left w:val="none" w:sz="0" w:space="0" w:color="auto"/>
                    <w:bottom w:val="none" w:sz="0" w:space="0" w:color="auto"/>
                    <w:right w:val="none" w:sz="0" w:space="0" w:color="auto"/>
                  </w:divBdr>
                </w:div>
                <w:div w:id="465049163">
                  <w:marLeft w:val="0"/>
                  <w:marRight w:val="0"/>
                  <w:marTop w:val="0"/>
                  <w:marBottom w:val="0"/>
                  <w:divBdr>
                    <w:top w:val="none" w:sz="0" w:space="0" w:color="auto"/>
                    <w:left w:val="none" w:sz="0" w:space="0" w:color="auto"/>
                    <w:bottom w:val="none" w:sz="0" w:space="0" w:color="auto"/>
                    <w:right w:val="none" w:sz="0" w:space="0" w:color="auto"/>
                  </w:divBdr>
                </w:div>
                <w:div w:id="1267537193">
                  <w:marLeft w:val="0"/>
                  <w:marRight w:val="0"/>
                  <w:marTop w:val="0"/>
                  <w:marBottom w:val="0"/>
                  <w:divBdr>
                    <w:top w:val="none" w:sz="0" w:space="0" w:color="auto"/>
                    <w:left w:val="none" w:sz="0" w:space="0" w:color="auto"/>
                    <w:bottom w:val="none" w:sz="0" w:space="0" w:color="auto"/>
                    <w:right w:val="none" w:sz="0" w:space="0" w:color="auto"/>
                  </w:divBdr>
                </w:div>
                <w:div w:id="1167138134">
                  <w:marLeft w:val="0"/>
                  <w:marRight w:val="0"/>
                  <w:marTop w:val="0"/>
                  <w:marBottom w:val="0"/>
                  <w:divBdr>
                    <w:top w:val="none" w:sz="0" w:space="0" w:color="auto"/>
                    <w:left w:val="none" w:sz="0" w:space="0" w:color="auto"/>
                    <w:bottom w:val="none" w:sz="0" w:space="0" w:color="auto"/>
                    <w:right w:val="none" w:sz="0" w:space="0" w:color="auto"/>
                  </w:divBdr>
                </w:div>
                <w:div w:id="143011941">
                  <w:marLeft w:val="0"/>
                  <w:marRight w:val="0"/>
                  <w:marTop w:val="0"/>
                  <w:marBottom w:val="0"/>
                  <w:divBdr>
                    <w:top w:val="none" w:sz="0" w:space="0" w:color="auto"/>
                    <w:left w:val="none" w:sz="0" w:space="0" w:color="auto"/>
                    <w:bottom w:val="none" w:sz="0" w:space="0" w:color="auto"/>
                    <w:right w:val="none" w:sz="0" w:space="0" w:color="auto"/>
                  </w:divBdr>
                </w:div>
                <w:div w:id="728577858">
                  <w:marLeft w:val="0"/>
                  <w:marRight w:val="0"/>
                  <w:marTop w:val="0"/>
                  <w:marBottom w:val="0"/>
                  <w:divBdr>
                    <w:top w:val="none" w:sz="0" w:space="0" w:color="auto"/>
                    <w:left w:val="none" w:sz="0" w:space="0" w:color="auto"/>
                    <w:bottom w:val="none" w:sz="0" w:space="0" w:color="auto"/>
                    <w:right w:val="none" w:sz="0" w:space="0" w:color="auto"/>
                  </w:divBdr>
                </w:div>
                <w:div w:id="42025581">
                  <w:marLeft w:val="0"/>
                  <w:marRight w:val="0"/>
                  <w:marTop w:val="0"/>
                  <w:marBottom w:val="0"/>
                  <w:divBdr>
                    <w:top w:val="none" w:sz="0" w:space="0" w:color="auto"/>
                    <w:left w:val="none" w:sz="0" w:space="0" w:color="auto"/>
                    <w:bottom w:val="none" w:sz="0" w:space="0" w:color="auto"/>
                    <w:right w:val="none" w:sz="0" w:space="0" w:color="auto"/>
                  </w:divBdr>
                </w:div>
                <w:div w:id="1612395911">
                  <w:marLeft w:val="0"/>
                  <w:marRight w:val="0"/>
                  <w:marTop w:val="0"/>
                  <w:marBottom w:val="0"/>
                  <w:divBdr>
                    <w:top w:val="none" w:sz="0" w:space="0" w:color="auto"/>
                    <w:left w:val="none" w:sz="0" w:space="0" w:color="auto"/>
                    <w:bottom w:val="none" w:sz="0" w:space="0" w:color="auto"/>
                    <w:right w:val="none" w:sz="0" w:space="0" w:color="auto"/>
                  </w:divBdr>
                </w:div>
                <w:div w:id="26757233">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66366381">
                  <w:marLeft w:val="0"/>
                  <w:marRight w:val="0"/>
                  <w:marTop w:val="0"/>
                  <w:marBottom w:val="0"/>
                  <w:divBdr>
                    <w:top w:val="none" w:sz="0" w:space="0" w:color="auto"/>
                    <w:left w:val="none" w:sz="0" w:space="0" w:color="auto"/>
                    <w:bottom w:val="none" w:sz="0" w:space="0" w:color="auto"/>
                    <w:right w:val="none" w:sz="0" w:space="0" w:color="auto"/>
                  </w:divBdr>
                </w:div>
                <w:div w:id="567618346">
                  <w:marLeft w:val="0"/>
                  <w:marRight w:val="0"/>
                  <w:marTop w:val="0"/>
                  <w:marBottom w:val="0"/>
                  <w:divBdr>
                    <w:top w:val="none" w:sz="0" w:space="0" w:color="auto"/>
                    <w:left w:val="none" w:sz="0" w:space="0" w:color="auto"/>
                    <w:bottom w:val="none" w:sz="0" w:space="0" w:color="auto"/>
                    <w:right w:val="none" w:sz="0" w:space="0" w:color="auto"/>
                  </w:divBdr>
                </w:div>
                <w:div w:id="1873614051">
                  <w:marLeft w:val="0"/>
                  <w:marRight w:val="0"/>
                  <w:marTop w:val="0"/>
                  <w:marBottom w:val="0"/>
                  <w:divBdr>
                    <w:top w:val="none" w:sz="0" w:space="0" w:color="auto"/>
                    <w:left w:val="none" w:sz="0" w:space="0" w:color="auto"/>
                    <w:bottom w:val="none" w:sz="0" w:space="0" w:color="auto"/>
                    <w:right w:val="none" w:sz="0" w:space="0" w:color="auto"/>
                  </w:divBdr>
                </w:div>
                <w:div w:id="1631587981">
                  <w:marLeft w:val="0"/>
                  <w:marRight w:val="0"/>
                  <w:marTop w:val="0"/>
                  <w:marBottom w:val="0"/>
                  <w:divBdr>
                    <w:top w:val="none" w:sz="0" w:space="0" w:color="auto"/>
                    <w:left w:val="none" w:sz="0" w:space="0" w:color="auto"/>
                    <w:bottom w:val="none" w:sz="0" w:space="0" w:color="auto"/>
                    <w:right w:val="none" w:sz="0" w:space="0" w:color="auto"/>
                  </w:divBdr>
                </w:div>
                <w:div w:id="919674513">
                  <w:marLeft w:val="0"/>
                  <w:marRight w:val="0"/>
                  <w:marTop w:val="0"/>
                  <w:marBottom w:val="0"/>
                  <w:divBdr>
                    <w:top w:val="none" w:sz="0" w:space="0" w:color="auto"/>
                    <w:left w:val="none" w:sz="0" w:space="0" w:color="auto"/>
                    <w:bottom w:val="none" w:sz="0" w:space="0" w:color="auto"/>
                    <w:right w:val="none" w:sz="0" w:space="0" w:color="auto"/>
                  </w:divBdr>
                </w:div>
                <w:div w:id="681902740">
                  <w:marLeft w:val="0"/>
                  <w:marRight w:val="0"/>
                  <w:marTop w:val="0"/>
                  <w:marBottom w:val="0"/>
                  <w:divBdr>
                    <w:top w:val="none" w:sz="0" w:space="0" w:color="auto"/>
                    <w:left w:val="none" w:sz="0" w:space="0" w:color="auto"/>
                    <w:bottom w:val="none" w:sz="0" w:space="0" w:color="auto"/>
                    <w:right w:val="none" w:sz="0" w:space="0" w:color="auto"/>
                  </w:divBdr>
                </w:div>
                <w:div w:id="2136095826">
                  <w:marLeft w:val="0"/>
                  <w:marRight w:val="0"/>
                  <w:marTop w:val="0"/>
                  <w:marBottom w:val="0"/>
                  <w:divBdr>
                    <w:top w:val="none" w:sz="0" w:space="0" w:color="auto"/>
                    <w:left w:val="none" w:sz="0" w:space="0" w:color="auto"/>
                    <w:bottom w:val="none" w:sz="0" w:space="0" w:color="auto"/>
                    <w:right w:val="none" w:sz="0" w:space="0" w:color="auto"/>
                  </w:divBdr>
                </w:div>
                <w:div w:id="991526313">
                  <w:marLeft w:val="0"/>
                  <w:marRight w:val="0"/>
                  <w:marTop w:val="0"/>
                  <w:marBottom w:val="0"/>
                  <w:divBdr>
                    <w:top w:val="none" w:sz="0" w:space="0" w:color="auto"/>
                    <w:left w:val="none" w:sz="0" w:space="0" w:color="auto"/>
                    <w:bottom w:val="none" w:sz="0" w:space="0" w:color="auto"/>
                    <w:right w:val="none" w:sz="0" w:space="0" w:color="auto"/>
                  </w:divBdr>
                </w:div>
                <w:div w:id="1651052372">
                  <w:marLeft w:val="0"/>
                  <w:marRight w:val="0"/>
                  <w:marTop w:val="0"/>
                  <w:marBottom w:val="0"/>
                  <w:divBdr>
                    <w:top w:val="none" w:sz="0" w:space="0" w:color="auto"/>
                    <w:left w:val="none" w:sz="0" w:space="0" w:color="auto"/>
                    <w:bottom w:val="none" w:sz="0" w:space="0" w:color="auto"/>
                    <w:right w:val="none" w:sz="0" w:space="0" w:color="auto"/>
                  </w:divBdr>
                </w:div>
                <w:div w:id="380906422">
                  <w:marLeft w:val="0"/>
                  <w:marRight w:val="0"/>
                  <w:marTop w:val="0"/>
                  <w:marBottom w:val="0"/>
                  <w:divBdr>
                    <w:top w:val="none" w:sz="0" w:space="0" w:color="auto"/>
                    <w:left w:val="none" w:sz="0" w:space="0" w:color="auto"/>
                    <w:bottom w:val="none" w:sz="0" w:space="0" w:color="auto"/>
                    <w:right w:val="none" w:sz="0" w:space="0" w:color="auto"/>
                  </w:divBdr>
                </w:div>
                <w:div w:id="1769503671">
                  <w:marLeft w:val="0"/>
                  <w:marRight w:val="0"/>
                  <w:marTop w:val="0"/>
                  <w:marBottom w:val="0"/>
                  <w:divBdr>
                    <w:top w:val="none" w:sz="0" w:space="0" w:color="auto"/>
                    <w:left w:val="none" w:sz="0" w:space="0" w:color="auto"/>
                    <w:bottom w:val="none" w:sz="0" w:space="0" w:color="auto"/>
                    <w:right w:val="none" w:sz="0" w:space="0" w:color="auto"/>
                  </w:divBdr>
                </w:div>
                <w:div w:id="1310015006">
                  <w:marLeft w:val="0"/>
                  <w:marRight w:val="0"/>
                  <w:marTop w:val="0"/>
                  <w:marBottom w:val="0"/>
                  <w:divBdr>
                    <w:top w:val="none" w:sz="0" w:space="0" w:color="auto"/>
                    <w:left w:val="none" w:sz="0" w:space="0" w:color="auto"/>
                    <w:bottom w:val="none" w:sz="0" w:space="0" w:color="auto"/>
                    <w:right w:val="none" w:sz="0" w:space="0" w:color="auto"/>
                  </w:divBdr>
                </w:div>
                <w:div w:id="335111629">
                  <w:marLeft w:val="0"/>
                  <w:marRight w:val="0"/>
                  <w:marTop w:val="0"/>
                  <w:marBottom w:val="0"/>
                  <w:divBdr>
                    <w:top w:val="none" w:sz="0" w:space="0" w:color="auto"/>
                    <w:left w:val="none" w:sz="0" w:space="0" w:color="auto"/>
                    <w:bottom w:val="none" w:sz="0" w:space="0" w:color="auto"/>
                    <w:right w:val="none" w:sz="0" w:space="0" w:color="auto"/>
                  </w:divBdr>
                </w:div>
                <w:div w:id="250621963">
                  <w:marLeft w:val="0"/>
                  <w:marRight w:val="0"/>
                  <w:marTop w:val="0"/>
                  <w:marBottom w:val="0"/>
                  <w:divBdr>
                    <w:top w:val="none" w:sz="0" w:space="0" w:color="auto"/>
                    <w:left w:val="none" w:sz="0" w:space="0" w:color="auto"/>
                    <w:bottom w:val="none" w:sz="0" w:space="0" w:color="auto"/>
                    <w:right w:val="none" w:sz="0" w:space="0" w:color="auto"/>
                  </w:divBdr>
                </w:div>
                <w:div w:id="908543179">
                  <w:marLeft w:val="0"/>
                  <w:marRight w:val="0"/>
                  <w:marTop w:val="0"/>
                  <w:marBottom w:val="0"/>
                  <w:divBdr>
                    <w:top w:val="none" w:sz="0" w:space="0" w:color="auto"/>
                    <w:left w:val="none" w:sz="0" w:space="0" w:color="auto"/>
                    <w:bottom w:val="none" w:sz="0" w:space="0" w:color="auto"/>
                    <w:right w:val="none" w:sz="0" w:space="0" w:color="auto"/>
                  </w:divBdr>
                </w:div>
                <w:div w:id="691489533">
                  <w:marLeft w:val="0"/>
                  <w:marRight w:val="0"/>
                  <w:marTop w:val="0"/>
                  <w:marBottom w:val="0"/>
                  <w:divBdr>
                    <w:top w:val="none" w:sz="0" w:space="0" w:color="auto"/>
                    <w:left w:val="none" w:sz="0" w:space="0" w:color="auto"/>
                    <w:bottom w:val="none" w:sz="0" w:space="0" w:color="auto"/>
                    <w:right w:val="none" w:sz="0" w:space="0" w:color="auto"/>
                  </w:divBdr>
                </w:div>
                <w:div w:id="1476293328">
                  <w:marLeft w:val="0"/>
                  <w:marRight w:val="0"/>
                  <w:marTop w:val="0"/>
                  <w:marBottom w:val="0"/>
                  <w:divBdr>
                    <w:top w:val="none" w:sz="0" w:space="0" w:color="auto"/>
                    <w:left w:val="none" w:sz="0" w:space="0" w:color="auto"/>
                    <w:bottom w:val="none" w:sz="0" w:space="0" w:color="auto"/>
                    <w:right w:val="none" w:sz="0" w:space="0" w:color="auto"/>
                  </w:divBdr>
                </w:div>
                <w:div w:id="976683240">
                  <w:marLeft w:val="0"/>
                  <w:marRight w:val="0"/>
                  <w:marTop w:val="0"/>
                  <w:marBottom w:val="0"/>
                  <w:divBdr>
                    <w:top w:val="none" w:sz="0" w:space="0" w:color="auto"/>
                    <w:left w:val="none" w:sz="0" w:space="0" w:color="auto"/>
                    <w:bottom w:val="none" w:sz="0" w:space="0" w:color="auto"/>
                    <w:right w:val="none" w:sz="0" w:space="0" w:color="auto"/>
                  </w:divBdr>
                </w:div>
                <w:div w:id="1282228724">
                  <w:marLeft w:val="0"/>
                  <w:marRight w:val="0"/>
                  <w:marTop w:val="0"/>
                  <w:marBottom w:val="0"/>
                  <w:divBdr>
                    <w:top w:val="none" w:sz="0" w:space="0" w:color="auto"/>
                    <w:left w:val="none" w:sz="0" w:space="0" w:color="auto"/>
                    <w:bottom w:val="none" w:sz="0" w:space="0" w:color="auto"/>
                    <w:right w:val="none" w:sz="0" w:space="0" w:color="auto"/>
                  </w:divBdr>
                </w:div>
                <w:div w:id="1320571443">
                  <w:marLeft w:val="0"/>
                  <w:marRight w:val="0"/>
                  <w:marTop w:val="0"/>
                  <w:marBottom w:val="0"/>
                  <w:divBdr>
                    <w:top w:val="none" w:sz="0" w:space="0" w:color="auto"/>
                    <w:left w:val="none" w:sz="0" w:space="0" w:color="auto"/>
                    <w:bottom w:val="none" w:sz="0" w:space="0" w:color="auto"/>
                    <w:right w:val="none" w:sz="0" w:space="0" w:color="auto"/>
                  </w:divBdr>
                </w:div>
                <w:div w:id="410348565">
                  <w:marLeft w:val="0"/>
                  <w:marRight w:val="0"/>
                  <w:marTop w:val="0"/>
                  <w:marBottom w:val="0"/>
                  <w:divBdr>
                    <w:top w:val="none" w:sz="0" w:space="0" w:color="auto"/>
                    <w:left w:val="none" w:sz="0" w:space="0" w:color="auto"/>
                    <w:bottom w:val="none" w:sz="0" w:space="0" w:color="auto"/>
                    <w:right w:val="none" w:sz="0" w:space="0" w:color="auto"/>
                  </w:divBdr>
                </w:div>
                <w:div w:id="2125886044">
                  <w:marLeft w:val="0"/>
                  <w:marRight w:val="0"/>
                  <w:marTop w:val="0"/>
                  <w:marBottom w:val="0"/>
                  <w:divBdr>
                    <w:top w:val="none" w:sz="0" w:space="0" w:color="auto"/>
                    <w:left w:val="none" w:sz="0" w:space="0" w:color="auto"/>
                    <w:bottom w:val="none" w:sz="0" w:space="0" w:color="auto"/>
                    <w:right w:val="none" w:sz="0" w:space="0" w:color="auto"/>
                  </w:divBdr>
                </w:div>
                <w:div w:id="1292513335">
                  <w:marLeft w:val="0"/>
                  <w:marRight w:val="0"/>
                  <w:marTop w:val="0"/>
                  <w:marBottom w:val="0"/>
                  <w:divBdr>
                    <w:top w:val="none" w:sz="0" w:space="0" w:color="auto"/>
                    <w:left w:val="none" w:sz="0" w:space="0" w:color="auto"/>
                    <w:bottom w:val="none" w:sz="0" w:space="0" w:color="auto"/>
                    <w:right w:val="none" w:sz="0" w:space="0" w:color="auto"/>
                  </w:divBdr>
                </w:div>
                <w:div w:id="1238007478">
                  <w:marLeft w:val="0"/>
                  <w:marRight w:val="0"/>
                  <w:marTop w:val="0"/>
                  <w:marBottom w:val="0"/>
                  <w:divBdr>
                    <w:top w:val="none" w:sz="0" w:space="0" w:color="auto"/>
                    <w:left w:val="none" w:sz="0" w:space="0" w:color="auto"/>
                    <w:bottom w:val="none" w:sz="0" w:space="0" w:color="auto"/>
                    <w:right w:val="none" w:sz="0" w:space="0" w:color="auto"/>
                  </w:divBdr>
                </w:div>
                <w:div w:id="661935519">
                  <w:marLeft w:val="0"/>
                  <w:marRight w:val="0"/>
                  <w:marTop w:val="0"/>
                  <w:marBottom w:val="0"/>
                  <w:divBdr>
                    <w:top w:val="none" w:sz="0" w:space="0" w:color="auto"/>
                    <w:left w:val="none" w:sz="0" w:space="0" w:color="auto"/>
                    <w:bottom w:val="none" w:sz="0" w:space="0" w:color="auto"/>
                    <w:right w:val="none" w:sz="0" w:space="0" w:color="auto"/>
                  </w:divBdr>
                </w:div>
                <w:div w:id="1143961911">
                  <w:marLeft w:val="0"/>
                  <w:marRight w:val="0"/>
                  <w:marTop w:val="0"/>
                  <w:marBottom w:val="0"/>
                  <w:divBdr>
                    <w:top w:val="none" w:sz="0" w:space="0" w:color="auto"/>
                    <w:left w:val="none" w:sz="0" w:space="0" w:color="auto"/>
                    <w:bottom w:val="none" w:sz="0" w:space="0" w:color="auto"/>
                    <w:right w:val="none" w:sz="0" w:space="0" w:color="auto"/>
                  </w:divBdr>
                </w:div>
                <w:div w:id="1390955942">
                  <w:marLeft w:val="0"/>
                  <w:marRight w:val="0"/>
                  <w:marTop w:val="0"/>
                  <w:marBottom w:val="0"/>
                  <w:divBdr>
                    <w:top w:val="none" w:sz="0" w:space="0" w:color="auto"/>
                    <w:left w:val="none" w:sz="0" w:space="0" w:color="auto"/>
                    <w:bottom w:val="none" w:sz="0" w:space="0" w:color="auto"/>
                    <w:right w:val="none" w:sz="0" w:space="0" w:color="auto"/>
                  </w:divBdr>
                </w:div>
                <w:div w:id="5258838">
                  <w:marLeft w:val="0"/>
                  <w:marRight w:val="0"/>
                  <w:marTop w:val="0"/>
                  <w:marBottom w:val="0"/>
                  <w:divBdr>
                    <w:top w:val="none" w:sz="0" w:space="0" w:color="auto"/>
                    <w:left w:val="none" w:sz="0" w:space="0" w:color="auto"/>
                    <w:bottom w:val="none" w:sz="0" w:space="0" w:color="auto"/>
                    <w:right w:val="none" w:sz="0" w:space="0" w:color="auto"/>
                  </w:divBdr>
                </w:div>
                <w:div w:id="2056347346">
                  <w:marLeft w:val="0"/>
                  <w:marRight w:val="0"/>
                  <w:marTop w:val="0"/>
                  <w:marBottom w:val="0"/>
                  <w:divBdr>
                    <w:top w:val="none" w:sz="0" w:space="0" w:color="auto"/>
                    <w:left w:val="none" w:sz="0" w:space="0" w:color="auto"/>
                    <w:bottom w:val="none" w:sz="0" w:space="0" w:color="auto"/>
                    <w:right w:val="none" w:sz="0" w:space="0" w:color="auto"/>
                  </w:divBdr>
                </w:div>
                <w:div w:id="829248007">
                  <w:marLeft w:val="0"/>
                  <w:marRight w:val="0"/>
                  <w:marTop w:val="0"/>
                  <w:marBottom w:val="0"/>
                  <w:divBdr>
                    <w:top w:val="none" w:sz="0" w:space="0" w:color="auto"/>
                    <w:left w:val="none" w:sz="0" w:space="0" w:color="auto"/>
                    <w:bottom w:val="none" w:sz="0" w:space="0" w:color="auto"/>
                    <w:right w:val="none" w:sz="0" w:space="0" w:color="auto"/>
                  </w:divBdr>
                </w:div>
                <w:div w:id="1945990818">
                  <w:marLeft w:val="0"/>
                  <w:marRight w:val="0"/>
                  <w:marTop w:val="0"/>
                  <w:marBottom w:val="0"/>
                  <w:divBdr>
                    <w:top w:val="none" w:sz="0" w:space="0" w:color="auto"/>
                    <w:left w:val="none" w:sz="0" w:space="0" w:color="auto"/>
                    <w:bottom w:val="none" w:sz="0" w:space="0" w:color="auto"/>
                    <w:right w:val="none" w:sz="0" w:space="0" w:color="auto"/>
                  </w:divBdr>
                </w:div>
                <w:div w:id="1656298063">
                  <w:marLeft w:val="0"/>
                  <w:marRight w:val="0"/>
                  <w:marTop w:val="0"/>
                  <w:marBottom w:val="0"/>
                  <w:divBdr>
                    <w:top w:val="none" w:sz="0" w:space="0" w:color="auto"/>
                    <w:left w:val="none" w:sz="0" w:space="0" w:color="auto"/>
                    <w:bottom w:val="none" w:sz="0" w:space="0" w:color="auto"/>
                    <w:right w:val="none" w:sz="0" w:space="0" w:color="auto"/>
                  </w:divBdr>
                </w:div>
                <w:div w:id="1743671833">
                  <w:marLeft w:val="0"/>
                  <w:marRight w:val="0"/>
                  <w:marTop w:val="0"/>
                  <w:marBottom w:val="0"/>
                  <w:divBdr>
                    <w:top w:val="none" w:sz="0" w:space="0" w:color="auto"/>
                    <w:left w:val="none" w:sz="0" w:space="0" w:color="auto"/>
                    <w:bottom w:val="none" w:sz="0" w:space="0" w:color="auto"/>
                    <w:right w:val="none" w:sz="0" w:space="0" w:color="auto"/>
                  </w:divBdr>
                </w:div>
                <w:div w:id="871190071">
                  <w:marLeft w:val="0"/>
                  <w:marRight w:val="0"/>
                  <w:marTop w:val="0"/>
                  <w:marBottom w:val="0"/>
                  <w:divBdr>
                    <w:top w:val="none" w:sz="0" w:space="0" w:color="auto"/>
                    <w:left w:val="none" w:sz="0" w:space="0" w:color="auto"/>
                    <w:bottom w:val="none" w:sz="0" w:space="0" w:color="auto"/>
                    <w:right w:val="none" w:sz="0" w:space="0" w:color="auto"/>
                  </w:divBdr>
                </w:div>
                <w:div w:id="110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194">
          <w:marLeft w:val="0"/>
          <w:marRight w:val="0"/>
          <w:marTop w:val="375"/>
          <w:marBottom w:val="0"/>
          <w:divBdr>
            <w:top w:val="none" w:sz="0" w:space="0" w:color="auto"/>
            <w:left w:val="none" w:sz="0" w:space="0" w:color="auto"/>
            <w:bottom w:val="none" w:sz="0" w:space="0" w:color="auto"/>
            <w:right w:val="none" w:sz="0" w:space="0" w:color="auto"/>
          </w:divBdr>
          <w:divsChild>
            <w:div w:id="912203026">
              <w:marLeft w:val="0"/>
              <w:marRight w:val="0"/>
              <w:marTop w:val="0"/>
              <w:marBottom w:val="0"/>
              <w:divBdr>
                <w:top w:val="none" w:sz="0" w:space="0" w:color="auto"/>
                <w:left w:val="none" w:sz="0" w:space="0" w:color="auto"/>
                <w:bottom w:val="none" w:sz="0" w:space="0" w:color="auto"/>
                <w:right w:val="none" w:sz="0" w:space="0" w:color="auto"/>
              </w:divBdr>
              <w:divsChild>
                <w:div w:id="1033068956">
                  <w:marLeft w:val="0"/>
                  <w:marRight w:val="0"/>
                  <w:marTop w:val="0"/>
                  <w:marBottom w:val="0"/>
                  <w:divBdr>
                    <w:top w:val="none" w:sz="0" w:space="0" w:color="auto"/>
                    <w:left w:val="none" w:sz="0" w:space="0" w:color="auto"/>
                    <w:bottom w:val="none" w:sz="0" w:space="0" w:color="auto"/>
                    <w:right w:val="none" w:sz="0" w:space="0" w:color="auto"/>
                  </w:divBdr>
                </w:div>
                <w:div w:id="1344088219">
                  <w:marLeft w:val="0"/>
                  <w:marRight w:val="0"/>
                  <w:marTop w:val="0"/>
                  <w:marBottom w:val="0"/>
                  <w:divBdr>
                    <w:top w:val="none" w:sz="0" w:space="0" w:color="auto"/>
                    <w:left w:val="none" w:sz="0" w:space="0" w:color="auto"/>
                    <w:bottom w:val="none" w:sz="0" w:space="0" w:color="auto"/>
                    <w:right w:val="none" w:sz="0" w:space="0" w:color="auto"/>
                  </w:divBdr>
                </w:div>
                <w:div w:id="1284653745">
                  <w:marLeft w:val="0"/>
                  <w:marRight w:val="0"/>
                  <w:marTop w:val="0"/>
                  <w:marBottom w:val="0"/>
                  <w:divBdr>
                    <w:top w:val="none" w:sz="0" w:space="0" w:color="auto"/>
                    <w:left w:val="none" w:sz="0" w:space="0" w:color="auto"/>
                    <w:bottom w:val="none" w:sz="0" w:space="0" w:color="auto"/>
                    <w:right w:val="none" w:sz="0" w:space="0" w:color="auto"/>
                  </w:divBdr>
                </w:div>
                <w:div w:id="233048318">
                  <w:marLeft w:val="0"/>
                  <w:marRight w:val="0"/>
                  <w:marTop w:val="0"/>
                  <w:marBottom w:val="0"/>
                  <w:divBdr>
                    <w:top w:val="none" w:sz="0" w:space="0" w:color="auto"/>
                    <w:left w:val="none" w:sz="0" w:space="0" w:color="auto"/>
                    <w:bottom w:val="none" w:sz="0" w:space="0" w:color="auto"/>
                    <w:right w:val="none" w:sz="0" w:space="0" w:color="auto"/>
                  </w:divBdr>
                </w:div>
                <w:div w:id="2029333288">
                  <w:marLeft w:val="0"/>
                  <w:marRight w:val="0"/>
                  <w:marTop w:val="0"/>
                  <w:marBottom w:val="0"/>
                  <w:divBdr>
                    <w:top w:val="none" w:sz="0" w:space="0" w:color="auto"/>
                    <w:left w:val="none" w:sz="0" w:space="0" w:color="auto"/>
                    <w:bottom w:val="none" w:sz="0" w:space="0" w:color="auto"/>
                    <w:right w:val="none" w:sz="0" w:space="0" w:color="auto"/>
                  </w:divBdr>
                </w:div>
                <w:div w:id="1127699545">
                  <w:marLeft w:val="0"/>
                  <w:marRight w:val="0"/>
                  <w:marTop w:val="0"/>
                  <w:marBottom w:val="0"/>
                  <w:divBdr>
                    <w:top w:val="none" w:sz="0" w:space="0" w:color="auto"/>
                    <w:left w:val="none" w:sz="0" w:space="0" w:color="auto"/>
                    <w:bottom w:val="none" w:sz="0" w:space="0" w:color="auto"/>
                    <w:right w:val="none" w:sz="0" w:space="0" w:color="auto"/>
                  </w:divBdr>
                </w:div>
                <w:div w:id="188491827">
                  <w:marLeft w:val="0"/>
                  <w:marRight w:val="0"/>
                  <w:marTop w:val="0"/>
                  <w:marBottom w:val="0"/>
                  <w:divBdr>
                    <w:top w:val="none" w:sz="0" w:space="0" w:color="auto"/>
                    <w:left w:val="none" w:sz="0" w:space="0" w:color="auto"/>
                    <w:bottom w:val="none" w:sz="0" w:space="0" w:color="auto"/>
                    <w:right w:val="none" w:sz="0" w:space="0" w:color="auto"/>
                  </w:divBdr>
                </w:div>
                <w:div w:id="1303391098">
                  <w:marLeft w:val="0"/>
                  <w:marRight w:val="0"/>
                  <w:marTop w:val="0"/>
                  <w:marBottom w:val="0"/>
                  <w:divBdr>
                    <w:top w:val="none" w:sz="0" w:space="0" w:color="auto"/>
                    <w:left w:val="none" w:sz="0" w:space="0" w:color="auto"/>
                    <w:bottom w:val="none" w:sz="0" w:space="0" w:color="auto"/>
                    <w:right w:val="none" w:sz="0" w:space="0" w:color="auto"/>
                  </w:divBdr>
                </w:div>
                <w:div w:id="2129086233">
                  <w:marLeft w:val="0"/>
                  <w:marRight w:val="0"/>
                  <w:marTop w:val="0"/>
                  <w:marBottom w:val="0"/>
                  <w:divBdr>
                    <w:top w:val="none" w:sz="0" w:space="0" w:color="auto"/>
                    <w:left w:val="none" w:sz="0" w:space="0" w:color="auto"/>
                    <w:bottom w:val="none" w:sz="0" w:space="0" w:color="auto"/>
                    <w:right w:val="none" w:sz="0" w:space="0" w:color="auto"/>
                  </w:divBdr>
                </w:div>
                <w:div w:id="656150785">
                  <w:marLeft w:val="0"/>
                  <w:marRight w:val="0"/>
                  <w:marTop w:val="0"/>
                  <w:marBottom w:val="0"/>
                  <w:divBdr>
                    <w:top w:val="none" w:sz="0" w:space="0" w:color="auto"/>
                    <w:left w:val="none" w:sz="0" w:space="0" w:color="auto"/>
                    <w:bottom w:val="none" w:sz="0" w:space="0" w:color="auto"/>
                    <w:right w:val="none" w:sz="0" w:space="0" w:color="auto"/>
                  </w:divBdr>
                </w:div>
                <w:div w:id="1623464210">
                  <w:marLeft w:val="0"/>
                  <w:marRight w:val="0"/>
                  <w:marTop w:val="0"/>
                  <w:marBottom w:val="0"/>
                  <w:divBdr>
                    <w:top w:val="none" w:sz="0" w:space="0" w:color="auto"/>
                    <w:left w:val="none" w:sz="0" w:space="0" w:color="auto"/>
                    <w:bottom w:val="none" w:sz="0" w:space="0" w:color="auto"/>
                    <w:right w:val="none" w:sz="0" w:space="0" w:color="auto"/>
                  </w:divBdr>
                </w:div>
                <w:div w:id="1438020975">
                  <w:marLeft w:val="0"/>
                  <w:marRight w:val="0"/>
                  <w:marTop w:val="0"/>
                  <w:marBottom w:val="0"/>
                  <w:divBdr>
                    <w:top w:val="none" w:sz="0" w:space="0" w:color="auto"/>
                    <w:left w:val="none" w:sz="0" w:space="0" w:color="auto"/>
                    <w:bottom w:val="none" w:sz="0" w:space="0" w:color="auto"/>
                    <w:right w:val="none" w:sz="0" w:space="0" w:color="auto"/>
                  </w:divBdr>
                </w:div>
                <w:div w:id="1633906490">
                  <w:marLeft w:val="0"/>
                  <w:marRight w:val="0"/>
                  <w:marTop w:val="0"/>
                  <w:marBottom w:val="0"/>
                  <w:divBdr>
                    <w:top w:val="none" w:sz="0" w:space="0" w:color="auto"/>
                    <w:left w:val="none" w:sz="0" w:space="0" w:color="auto"/>
                    <w:bottom w:val="none" w:sz="0" w:space="0" w:color="auto"/>
                    <w:right w:val="none" w:sz="0" w:space="0" w:color="auto"/>
                  </w:divBdr>
                </w:div>
                <w:div w:id="736586750">
                  <w:marLeft w:val="0"/>
                  <w:marRight w:val="0"/>
                  <w:marTop w:val="0"/>
                  <w:marBottom w:val="0"/>
                  <w:divBdr>
                    <w:top w:val="none" w:sz="0" w:space="0" w:color="auto"/>
                    <w:left w:val="none" w:sz="0" w:space="0" w:color="auto"/>
                    <w:bottom w:val="none" w:sz="0" w:space="0" w:color="auto"/>
                    <w:right w:val="none" w:sz="0" w:space="0" w:color="auto"/>
                  </w:divBdr>
                </w:div>
                <w:div w:id="257063871">
                  <w:marLeft w:val="0"/>
                  <w:marRight w:val="0"/>
                  <w:marTop w:val="0"/>
                  <w:marBottom w:val="0"/>
                  <w:divBdr>
                    <w:top w:val="none" w:sz="0" w:space="0" w:color="auto"/>
                    <w:left w:val="none" w:sz="0" w:space="0" w:color="auto"/>
                    <w:bottom w:val="none" w:sz="0" w:space="0" w:color="auto"/>
                    <w:right w:val="none" w:sz="0" w:space="0" w:color="auto"/>
                  </w:divBdr>
                </w:div>
                <w:div w:id="1817144436">
                  <w:marLeft w:val="0"/>
                  <w:marRight w:val="0"/>
                  <w:marTop w:val="0"/>
                  <w:marBottom w:val="0"/>
                  <w:divBdr>
                    <w:top w:val="none" w:sz="0" w:space="0" w:color="auto"/>
                    <w:left w:val="none" w:sz="0" w:space="0" w:color="auto"/>
                    <w:bottom w:val="none" w:sz="0" w:space="0" w:color="auto"/>
                    <w:right w:val="none" w:sz="0" w:space="0" w:color="auto"/>
                  </w:divBdr>
                </w:div>
                <w:div w:id="1159468014">
                  <w:marLeft w:val="0"/>
                  <w:marRight w:val="0"/>
                  <w:marTop w:val="0"/>
                  <w:marBottom w:val="0"/>
                  <w:divBdr>
                    <w:top w:val="none" w:sz="0" w:space="0" w:color="auto"/>
                    <w:left w:val="none" w:sz="0" w:space="0" w:color="auto"/>
                    <w:bottom w:val="none" w:sz="0" w:space="0" w:color="auto"/>
                    <w:right w:val="none" w:sz="0" w:space="0" w:color="auto"/>
                  </w:divBdr>
                </w:div>
                <w:div w:id="544173698">
                  <w:marLeft w:val="0"/>
                  <w:marRight w:val="0"/>
                  <w:marTop w:val="0"/>
                  <w:marBottom w:val="0"/>
                  <w:divBdr>
                    <w:top w:val="none" w:sz="0" w:space="0" w:color="auto"/>
                    <w:left w:val="none" w:sz="0" w:space="0" w:color="auto"/>
                    <w:bottom w:val="none" w:sz="0" w:space="0" w:color="auto"/>
                    <w:right w:val="none" w:sz="0" w:space="0" w:color="auto"/>
                  </w:divBdr>
                </w:div>
                <w:div w:id="363332841">
                  <w:marLeft w:val="0"/>
                  <w:marRight w:val="0"/>
                  <w:marTop w:val="0"/>
                  <w:marBottom w:val="0"/>
                  <w:divBdr>
                    <w:top w:val="none" w:sz="0" w:space="0" w:color="auto"/>
                    <w:left w:val="none" w:sz="0" w:space="0" w:color="auto"/>
                    <w:bottom w:val="none" w:sz="0" w:space="0" w:color="auto"/>
                    <w:right w:val="none" w:sz="0" w:space="0" w:color="auto"/>
                  </w:divBdr>
                </w:div>
                <w:div w:id="1797799096">
                  <w:marLeft w:val="0"/>
                  <w:marRight w:val="0"/>
                  <w:marTop w:val="0"/>
                  <w:marBottom w:val="0"/>
                  <w:divBdr>
                    <w:top w:val="none" w:sz="0" w:space="0" w:color="auto"/>
                    <w:left w:val="none" w:sz="0" w:space="0" w:color="auto"/>
                    <w:bottom w:val="none" w:sz="0" w:space="0" w:color="auto"/>
                    <w:right w:val="none" w:sz="0" w:space="0" w:color="auto"/>
                  </w:divBdr>
                </w:div>
                <w:div w:id="1933588394">
                  <w:marLeft w:val="0"/>
                  <w:marRight w:val="0"/>
                  <w:marTop w:val="0"/>
                  <w:marBottom w:val="0"/>
                  <w:divBdr>
                    <w:top w:val="none" w:sz="0" w:space="0" w:color="auto"/>
                    <w:left w:val="none" w:sz="0" w:space="0" w:color="auto"/>
                    <w:bottom w:val="none" w:sz="0" w:space="0" w:color="auto"/>
                    <w:right w:val="none" w:sz="0" w:space="0" w:color="auto"/>
                  </w:divBdr>
                </w:div>
                <w:div w:id="2074887530">
                  <w:marLeft w:val="0"/>
                  <w:marRight w:val="0"/>
                  <w:marTop w:val="0"/>
                  <w:marBottom w:val="0"/>
                  <w:divBdr>
                    <w:top w:val="none" w:sz="0" w:space="0" w:color="auto"/>
                    <w:left w:val="none" w:sz="0" w:space="0" w:color="auto"/>
                    <w:bottom w:val="none" w:sz="0" w:space="0" w:color="auto"/>
                    <w:right w:val="none" w:sz="0" w:space="0" w:color="auto"/>
                  </w:divBdr>
                </w:div>
                <w:div w:id="398479357">
                  <w:marLeft w:val="0"/>
                  <w:marRight w:val="0"/>
                  <w:marTop w:val="0"/>
                  <w:marBottom w:val="0"/>
                  <w:divBdr>
                    <w:top w:val="none" w:sz="0" w:space="0" w:color="auto"/>
                    <w:left w:val="none" w:sz="0" w:space="0" w:color="auto"/>
                    <w:bottom w:val="none" w:sz="0" w:space="0" w:color="auto"/>
                    <w:right w:val="none" w:sz="0" w:space="0" w:color="auto"/>
                  </w:divBdr>
                </w:div>
                <w:div w:id="1220441883">
                  <w:marLeft w:val="0"/>
                  <w:marRight w:val="0"/>
                  <w:marTop w:val="0"/>
                  <w:marBottom w:val="0"/>
                  <w:divBdr>
                    <w:top w:val="none" w:sz="0" w:space="0" w:color="auto"/>
                    <w:left w:val="none" w:sz="0" w:space="0" w:color="auto"/>
                    <w:bottom w:val="none" w:sz="0" w:space="0" w:color="auto"/>
                    <w:right w:val="none" w:sz="0" w:space="0" w:color="auto"/>
                  </w:divBdr>
                </w:div>
                <w:div w:id="29185714">
                  <w:marLeft w:val="0"/>
                  <w:marRight w:val="0"/>
                  <w:marTop w:val="0"/>
                  <w:marBottom w:val="0"/>
                  <w:divBdr>
                    <w:top w:val="none" w:sz="0" w:space="0" w:color="auto"/>
                    <w:left w:val="none" w:sz="0" w:space="0" w:color="auto"/>
                    <w:bottom w:val="none" w:sz="0" w:space="0" w:color="auto"/>
                    <w:right w:val="none" w:sz="0" w:space="0" w:color="auto"/>
                  </w:divBdr>
                </w:div>
                <w:div w:id="2067103165">
                  <w:marLeft w:val="0"/>
                  <w:marRight w:val="0"/>
                  <w:marTop w:val="0"/>
                  <w:marBottom w:val="0"/>
                  <w:divBdr>
                    <w:top w:val="none" w:sz="0" w:space="0" w:color="auto"/>
                    <w:left w:val="none" w:sz="0" w:space="0" w:color="auto"/>
                    <w:bottom w:val="none" w:sz="0" w:space="0" w:color="auto"/>
                    <w:right w:val="none" w:sz="0" w:space="0" w:color="auto"/>
                  </w:divBdr>
                </w:div>
                <w:div w:id="1626041591">
                  <w:marLeft w:val="0"/>
                  <w:marRight w:val="0"/>
                  <w:marTop w:val="0"/>
                  <w:marBottom w:val="0"/>
                  <w:divBdr>
                    <w:top w:val="none" w:sz="0" w:space="0" w:color="auto"/>
                    <w:left w:val="none" w:sz="0" w:space="0" w:color="auto"/>
                    <w:bottom w:val="none" w:sz="0" w:space="0" w:color="auto"/>
                    <w:right w:val="none" w:sz="0" w:space="0" w:color="auto"/>
                  </w:divBdr>
                </w:div>
                <w:div w:id="1814831714">
                  <w:marLeft w:val="0"/>
                  <w:marRight w:val="0"/>
                  <w:marTop w:val="0"/>
                  <w:marBottom w:val="0"/>
                  <w:divBdr>
                    <w:top w:val="none" w:sz="0" w:space="0" w:color="auto"/>
                    <w:left w:val="none" w:sz="0" w:space="0" w:color="auto"/>
                    <w:bottom w:val="none" w:sz="0" w:space="0" w:color="auto"/>
                    <w:right w:val="none" w:sz="0" w:space="0" w:color="auto"/>
                  </w:divBdr>
                </w:div>
                <w:div w:id="484391894">
                  <w:marLeft w:val="0"/>
                  <w:marRight w:val="0"/>
                  <w:marTop w:val="0"/>
                  <w:marBottom w:val="0"/>
                  <w:divBdr>
                    <w:top w:val="none" w:sz="0" w:space="0" w:color="auto"/>
                    <w:left w:val="none" w:sz="0" w:space="0" w:color="auto"/>
                    <w:bottom w:val="none" w:sz="0" w:space="0" w:color="auto"/>
                    <w:right w:val="none" w:sz="0" w:space="0" w:color="auto"/>
                  </w:divBdr>
                </w:div>
                <w:div w:id="695236132">
                  <w:marLeft w:val="0"/>
                  <w:marRight w:val="0"/>
                  <w:marTop w:val="0"/>
                  <w:marBottom w:val="0"/>
                  <w:divBdr>
                    <w:top w:val="none" w:sz="0" w:space="0" w:color="auto"/>
                    <w:left w:val="none" w:sz="0" w:space="0" w:color="auto"/>
                    <w:bottom w:val="none" w:sz="0" w:space="0" w:color="auto"/>
                    <w:right w:val="none" w:sz="0" w:space="0" w:color="auto"/>
                  </w:divBdr>
                </w:div>
                <w:div w:id="1848515833">
                  <w:marLeft w:val="0"/>
                  <w:marRight w:val="0"/>
                  <w:marTop w:val="0"/>
                  <w:marBottom w:val="0"/>
                  <w:divBdr>
                    <w:top w:val="none" w:sz="0" w:space="0" w:color="auto"/>
                    <w:left w:val="none" w:sz="0" w:space="0" w:color="auto"/>
                    <w:bottom w:val="none" w:sz="0" w:space="0" w:color="auto"/>
                    <w:right w:val="none" w:sz="0" w:space="0" w:color="auto"/>
                  </w:divBdr>
                </w:div>
                <w:div w:id="2049063645">
                  <w:marLeft w:val="0"/>
                  <w:marRight w:val="0"/>
                  <w:marTop w:val="0"/>
                  <w:marBottom w:val="0"/>
                  <w:divBdr>
                    <w:top w:val="none" w:sz="0" w:space="0" w:color="auto"/>
                    <w:left w:val="none" w:sz="0" w:space="0" w:color="auto"/>
                    <w:bottom w:val="none" w:sz="0" w:space="0" w:color="auto"/>
                    <w:right w:val="none" w:sz="0" w:space="0" w:color="auto"/>
                  </w:divBdr>
                </w:div>
                <w:div w:id="1387684403">
                  <w:marLeft w:val="0"/>
                  <w:marRight w:val="0"/>
                  <w:marTop w:val="0"/>
                  <w:marBottom w:val="0"/>
                  <w:divBdr>
                    <w:top w:val="none" w:sz="0" w:space="0" w:color="auto"/>
                    <w:left w:val="none" w:sz="0" w:space="0" w:color="auto"/>
                    <w:bottom w:val="none" w:sz="0" w:space="0" w:color="auto"/>
                    <w:right w:val="none" w:sz="0" w:space="0" w:color="auto"/>
                  </w:divBdr>
                </w:div>
                <w:div w:id="1797411014">
                  <w:marLeft w:val="0"/>
                  <w:marRight w:val="0"/>
                  <w:marTop w:val="0"/>
                  <w:marBottom w:val="0"/>
                  <w:divBdr>
                    <w:top w:val="none" w:sz="0" w:space="0" w:color="auto"/>
                    <w:left w:val="none" w:sz="0" w:space="0" w:color="auto"/>
                    <w:bottom w:val="none" w:sz="0" w:space="0" w:color="auto"/>
                    <w:right w:val="none" w:sz="0" w:space="0" w:color="auto"/>
                  </w:divBdr>
                </w:div>
                <w:div w:id="1416631111">
                  <w:marLeft w:val="0"/>
                  <w:marRight w:val="0"/>
                  <w:marTop w:val="0"/>
                  <w:marBottom w:val="0"/>
                  <w:divBdr>
                    <w:top w:val="none" w:sz="0" w:space="0" w:color="auto"/>
                    <w:left w:val="none" w:sz="0" w:space="0" w:color="auto"/>
                    <w:bottom w:val="none" w:sz="0" w:space="0" w:color="auto"/>
                    <w:right w:val="none" w:sz="0" w:space="0" w:color="auto"/>
                  </w:divBdr>
                </w:div>
                <w:div w:id="491340236">
                  <w:marLeft w:val="0"/>
                  <w:marRight w:val="0"/>
                  <w:marTop w:val="0"/>
                  <w:marBottom w:val="0"/>
                  <w:divBdr>
                    <w:top w:val="none" w:sz="0" w:space="0" w:color="auto"/>
                    <w:left w:val="none" w:sz="0" w:space="0" w:color="auto"/>
                    <w:bottom w:val="none" w:sz="0" w:space="0" w:color="auto"/>
                    <w:right w:val="none" w:sz="0" w:space="0" w:color="auto"/>
                  </w:divBdr>
                </w:div>
                <w:div w:id="1555504367">
                  <w:marLeft w:val="0"/>
                  <w:marRight w:val="0"/>
                  <w:marTop w:val="0"/>
                  <w:marBottom w:val="0"/>
                  <w:divBdr>
                    <w:top w:val="none" w:sz="0" w:space="0" w:color="auto"/>
                    <w:left w:val="none" w:sz="0" w:space="0" w:color="auto"/>
                    <w:bottom w:val="none" w:sz="0" w:space="0" w:color="auto"/>
                    <w:right w:val="none" w:sz="0" w:space="0" w:color="auto"/>
                  </w:divBdr>
                </w:div>
                <w:div w:id="2079745907">
                  <w:marLeft w:val="0"/>
                  <w:marRight w:val="0"/>
                  <w:marTop w:val="0"/>
                  <w:marBottom w:val="0"/>
                  <w:divBdr>
                    <w:top w:val="none" w:sz="0" w:space="0" w:color="auto"/>
                    <w:left w:val="none" w:sz="0" w:space="0" w:color="auto"/>
                    <w:bottom w:val="none" w:sz="0" w:space="0" w:color="auto"/>
                    <w:right w:val="none" w:sz="0" w:space="0" w:color="auto"/>
                  </w:divBdr>
                </w:div>
                <w:div w:id="1390491610">
                  <w:marLeft w:val="0"/>
                  <w:marRight w:val="0"/>
                  <w:marTop w:val="0"/>
                  <w:marBottom w:val="0"/>
                  <w:divBdr>
                    <w:top w:val="none" w:sz="0" w:space="0" w:color="auto"/>
                    <w:left w:val="none" w:sz="0" w:space="0" w:color="auto"/>
                    <w:bottom w:val="none" w:sz="0" w:space="0" w:color="auto"/>
                    <w:right w:val="none" w:sz="0" w:space="0" w:color="auto"/>
                  </w:divBdr>
                </w:div>
                <w:div w:id="1046835364">
                  <w:marLeft w:val="0"/>
                  <w:marRight w:val="0"/>
                  <w:marTop w:val="0"/>
                  <w:marBottom w:val="0"/>
                  <w:divBdr>
                    <w:top w:val="none" w:sz="0" w:space="0" w:color="auto"/>
                    <w:left w:val="none" w:sz="0" w:space="0" w:color="auto"/>
                    <w:bottom w:val="none" w:sz="0" w:space="0" w:color="auto"/>
                    <w:right w:val="none" w:sz="0" w:space="0" w:color="auto"/>
                  </w:divBdr>
                </w:div>
                <w:div w:id="2114859790">
                  <w:marLeft w:val="0"/>
                  <w:marRight w:val="0"/>
                  <w:marTop w:val="0"/>
                  <w:marBottom w:val="0"/>
                  <w:divBdr>
                    <w:top w:val="none" w:sz="0" w:space="0" w:color="auto"/>
                    <w:left w:val="none" w:sz="0" w:space="0" w:color="auto"/>
                    <w:bottom w:val="none" w:sz="0" w:space="0" w:color="auto"/>
                    <w:right w:val="none" w:sz="0" w:space="0" w:color="auto"/>
                  </w:divBdr>
                </w:div>
                <w:div w:id="618951241">
                  <w:marLeft w:val="0"/>
                  <w:marRight w:val="0"/>
                  <w:marTop w:val="0"/>
                  <w:marBottom w:val="0"/>
                  <w:divBdr>
                    <w:top w:val="none" w:sz="0" w:space="0" w:color="auto"/>
                    <w:left w:val="none" w:sz="0" w:space="0" w:color="auto"/>
                    <w:bottom w:val="none" w:sz="0" w:space="0" w:color="auto"/>
                    <w:right w:val="none" w:sz="0" w:space="0" w:color="auto"/>
                  </w:divBdr>
                </w:div>
                <w:div w:id="2009862933">
                  <w:marLeft w:val="0"/>
                  <w:marRight w:val="0"/>
                  <w:marTop w:val="0"/>
                  <w:marBottom w:val="0"/>
                  <w:divBdr>
                    <w:top w:val="none" w:sz="0" w:space="0" w:color="auto"/>
                    <w:left w:val="none" w:sz="0" w:space="0" w:color="auto"/>
                    <w:bottom w:val="none" w:sz="0" w:space="0" w:color="auto"/>
                    <w:right w:val="none" w:sz="0" w:space="0" w:color="auto"/>
                  </w:divBdr>
                </w:div>
                <w:div w:id="417823782">
                  <w:marLeft w:val="0"/>
                  <w:marRight w:val="0"/>
                  <w:marTop w:val="0"/>
                  <w:marBottom w:val="0"/>
                  <w:divBdr>
                    <w:top w:val="none" w:sz="0" w:space="0" w:color="auto"/>
                    <w:left w:val="none" w:sz="0" w:space="0" w:color="auto"/>
                    <w:bottom w:val="none" w:sz="0" w:space="0" w:color="auto"/>
                    <w:right w:val="none" w:sz="0" w:space="0" w:color="auto"/>
                  </w:divBdr>
                </w:div>
                <w:div w:id="1683824372">
                  <w:marLeft w:val="0"/>
                  <w:marRight w:val="0"/>
                  <w:marTop w:val="0"/>
                  <w:marBottom w:val="0"/>
                  <w:divBdr>
                    <w:top w:val="none" w:sz="0" w:space="0" w:color="auto"/>
                    <w:left w:val="none" w:sz="0" w:space="0" w:color="auto"/>
                    <w:bottom w:val="none" w:sz="0" w:space="0" w:color="auto"/>
                    <w:right w:val="none" w:sz="0" w:space="0" w:color="auto"/>
                  </w:divBdr>
                </w:div>
                <w:div w:id="2087914576">
                  <w:marLeft w:val="0"/>
                  <w:marRight w:val="0"/>
                  <w:marTop w:val="0"/>
                  <w:marBottom w:val="0"/>
                  <w:divBdr>
                    <w:top w:val="none" w:sz="0" w:space="0" w:color="auto"/>
                    <w:left w:val="none" w:sz="0" w:space="0" w:color="auto"/>
                    <w:bottom w:val="none" w:sz="0" w:space="0" w:color="auto"/>
                    <w:right w:val="none" w:sz="0" w:space="0" w:color="auto"/>
                  </w:divBdr>
                </w:div>
                <w:div w:id="1519392945">
                  <w:marLeft w:val="0"/>
                  <w:marRight w:val="0"/>
                  <w:marTop w:val="0"/>
                  <w:marBottom w:val="0"/>
                  <w:divBdr>
                    <w:top w:val="none" w:sz="0" w:space="0" w:color="auto"/>
                    <w:left w:val="none" w:sz="0" w:space="0" w:color="auto"/>
                    <w:bottom w:val="none" w:sz="0" w:space="0" w:color="auto"/>
                    <w:right w:val="none" w:sz="0" w:space="0" w:color="auto"/>
                  </w:divBdr>
                </w:div>
                <w:div w:id="1569149196">
                  <w:marLeft w:val="0"/>
                  <w:marRight w:val="0"/>
                  <w:marTop w:val="0"/>
                  <w:marBottom w:val="0"/>
                  <w:divBdr>
                    <w:top w:val="none" w:sz="0" w:space="0" w:color="auto"/>
                    <w:left w:val="none" w:sz="0" w:space="0" w:color="auto"/>
                    <w:bottom w:val="none" w:sz="0" w:space="0" w:color="auto"/>
                    <w:right w:val="none" w:sz="0" w:space="0" w:color="auto"/>
                  </w:divBdr>
                </w:div>
                <w:div w:id="1593978176">
                  <w:marLeft w:val="0"/>
                  <w:marRight w:val="0"/>
                  <w:marTop w:val="0"/>
                  <w:marBottom w:val="0"/>
                  <w:divBdr>
                    <w:top w:val="none" w:sz="0" w:space="0" w:color="auto"/>
                    <w:left w:val="none" w:sz="0" w:space="0" w:color="auto"/>
                    <w:bottom w:val="none" w:sz="0" w:space="0" w:color="auto"/>
                    <w:right w:val="none" w:sz="0" w:space="0" w:color="auto"/>
                  </w:divBdr>
                </w:div>
                <w:div w:id="26756479">
                  <w:marLeft w:val="0"/>
                  <w:marRight w:val="0"/>
                  <w:marTop w:val="0"/>
                  <w:marBottom w:val="0"/>
                  <w:divBdr>
                    <w:top w:val="none" w:sz="0" w:space="0" w:color="auto"/>
                    <w:left w:val="none" w:sz="0" w:space="0" w:color="auto"/>
                    <w:bottom w:val="none" w:sz="0" w:space="0" w:color="auto"/>
                    <w:right w:val="none" w:sz="0" w:space="0" w:color="auto"/>
                  </w:divBdr>
                </w:div>
                <w:div w:id="831214679">
                  <w:marLeft w:val="0"/>
                  <w:marRight w:val="0"/>
                  <w:marTop w:val="0"/>
                  <w:marBottom w:val="0"/>
                  <w:divBdr>
                    <w:top w:val="none" w:sz="0" w:space="0" w:color="auto"/>
                    <w:left w:val="none" w:sz="0" w:space="0" w:color="auto"/>
                    <w:bottom w:val="none" w:sz="0" w:space="0" w:color="auto"/>
                    <w:right w:val="none" w:sz="0" w:space="0" w:color="auto"/>
                  </w:divBdr>
                </w:div>
                <w:div w:id="898321702">
                  <w:marLeft w:val="0"/>
                  <w:marRight w:val="0"/>
                  <w:marTop w:val="0"/>
                  <w:marBottom w:val="0"/>
                  <w:divBdr>
                    <w:top w:val="none" w:sz="0" w:space="0" w:color="auto"/>
                    <w:left w:val="none" w:sz="0" w:space="0" w:color="auto"/>
                    <w:bottom w:val="none" w:sz="0" w:space="0" w:color="auto"/>
                    <w:right w:val="none" w:sz="0" w:space="0" w:color="auto"/>
                  </w:divBdr>
                </w:div>
                <w:div w:id="941915696">
                  <w:marLeft w:val="0"/>
                  <w:marRight w:val="0"/>
                  <w:marTop w:val="0"/>
                  <w:marBottom w:val="0"/>
                  <w:divBdr>
                    <w:top w:val="none" w:sz="0" w:space="0" w:color="auto"/>
                    <w:left w:val="none" w:sz="0" w:space="0" w:color="auto"/>
                    <w:bottom w:val="none" w:sz="0" w:space="0" w:color="auto"/>
                    <w:right w:val="none" w:sz="0" w:space="0" w:color="auto"/>
                  </w:divBdr>
                </w:div>
                <w:div w:id="307053097">
                  <w:marLeft w:val="0"/>
                  <w:marRight w:val="0"/>
                  <w:marTop w:val="0"/>
                  <w:marBottom w:val="0"/>
                  <w:divBdr>
                    <w:top w:val="none" w:sz="0" w:space="0" w:color="auto"/>
                    <w:left w:val="none" w:sz="0" w:space="0" w:color="auto"/>
                    <w:bottom w:val="none" w:sz="0" w:space="0" w:color="auto"/>
                    <w:right w:val="none" w:sz="0" w:space="0" w:color="auto"/>
                  </w:divBdr>
                </w:div>
                <w:div w:id="1277564081">
                  <w:marLeft w:val="0"/>
                  <w:marRight w:val="0"/>
                  <w:marTop w:val="0"/>
                  <w:marBottom w:val="0"/>
                  <w:divBdr>
                    <w:top w:val="none" w:sz="0" w:space="0" w:color="auto"/>
                    <w:left w:val="none" w:sz="0" w:space="0" w:color="auto"/>
                    <w:bottom w:val="none" w:sz="0" w:space="0" w:color="auto"/>
                    <w:right w:val="none" w:sz="0" w:space="0" w:color="auto"/>
                  </w:divBdr>
                </w:div>
                <w:div w:id="1782409337">
                  <w:marLeft w:val="0"/>
                  <w:marRight w:val="0"/>
                  <w:marTop w:val="0"/>
                  <w:marBottom w:val="0"/>
                  <w:divBdr>
                    <w:top w:val="none" w:sz="0" w:space="0" w:color="auto"/>
                    <w:left w:val="none" w:sz="0" w:space="0" w:color="auto"/>
                    <w:bottom w:val="none" w:sz="0" w:space="0" w:color="auto"/>
                    <w:right w:val="none" w:sz="0" w:space="0" w:color="auto"/>
                  </w:divBdr>
                </w:div>
                <w:div w:id="84881549">
                  <w:marLeft w:val="0"/>
                  <w:marRight w:val="0"/>
                  <w:marTop w:val="0"/>
                  <w:marBottom w:val="0"/>
                  <w:divBdr>
                    <w:top w:val="none" w:sz="0" w:space="0" w:color="auto"/>
                    <w:left w:val="none" w:sz="0" w:space="0" w:color="auto"/>
                    <w:bottom w:val="none" w:sz="0" w:space="0" w:color="auto"/>
                    <w:right w:val="none" w:sz="0" w:space="0" w:color="auto"/>
                  </w:divBdr>
                </w:div>
                <w:div w:id="789517527">
                  <w:marLeft w:val="0"/>
                  <w:marRight w:val="0"/>
                  <w:marTop w:val="0"/>
                  <w:marBottom w:val="0"/>
                  <w:divBdr>
                    <w:top w:val="none" w:sz="0" w:space="0" w:color="auto"/>
                    <w:left w:val="none" w:sz="0" w:space="0" w:color="auto"/>
                    <w:bottom w:val="none" w:sz="0" w:space="0" w:color="auto"/>
                    <w:right w:val="none" w:sz="0" w:space="0" w:color="auto"/>
                  </w:divBdr>
                </w:div>
                <w:div w:id="442042524">
                  <w:marLeft w:val="0"/>
                  <w:marRight w:val="0"/>
                  <w:marTop w:val="0"/>
                  <w:marBottom w:val="0"/>
                  <w:divBdr>
                    <w:top w:val="none" w:sz="0" w:space="0" w:color="auto"/>
                    <w:left w:val="none" w:sz="0" w:space="0" w:color="auto"/>
                    <w:bottom w:val="none" w:sz="0" w:space="0" w:color="auto"/>
                    <w:right w:val="none" w:sz="0" w:space="0" w:color="auto"/>
                  </w:divBdr>
                </w:div>
                <w:div w:id="1302953787">
                  <w:marLeft w:val="0"/>
                  <w:marRight w:val="0"/>
                  <w:marTop w:val="0"/>
                  <w:marBottom w:val="0"/>
                  <w:divBdr>
                    <w:top w:val="none" w:sz="0" w:space="0" w:color="auto"/>
                    <w:left w:val="none" w:sz="0" w:space="0" w:color="auto"/>
                    <w:bottom w:val="none" w:sz="0" w:space="0" w:color="auto"/>
                    <w:right w:val="none" w:sz="0" w:space="0" w:color="auto"/>
                  </w:divBdr>
                </w:div>
                <w:div w:id="578756946">
                  <w:marLeft w:val="0"/>
                  <w:marRight w:val="0"/>
                  <w:marTop w:val="0"/>
                  <w:marBottom w:val="0"/>
                  <w:divBdr>
                    <w:top w:val="none" w:sz="0" w:space="0" w:color="auto"/>
                    <w:left w:val="none" w:sz="0" w:space="0" w:color="auto"/>
                    <w:bottom w:val="none" w:sz="0" w:space="0" w:color="auto"/>
                    <w:right w:val="none" w:sz="0" w:space="0" w:color="auto"/>
                  </w:divBdr>
                </w:div>
                <w:div w:id="1527138392">
                  <w:marLeft w:val="0"/>
                  <w:marRight w:val="0"/>
                  <w:marTop w:val="0"/>
                  <w:marBottom w:val="0"/>
                  <w:divBdr>
                    <w:top w:val="none" w:sz="0" w:space="0" w:color="auto"/>
                    <w:left w:val="none" w:sz="0" w:space="0" w:color="auto"/>
                    <w:bottom w:val="none" w:sz="0" w:space="0" w:color="auto"/>
                    <w:right w:val="none" w:sz="0" w:space="0" w:color="auto"/>
                  </w:divBdr>
                </w:div>
                <w:div w:id="1656255720">
                  <w:marLeft w:val="0"/>
                  <w:marRight w:val="0"/>
                  <w:marTop w:val="0"/>
                  <w:marBottom w:val="0"/>
                  <w:divBdr>
                    <w:top w:val="none" w:sz="0" w:space="0" w:color="auto"/>
                    <w:left w:val="none" w:sz="0" w:space="0" w:color="auto"/>
                    <w:bottom w:val="none" w:sz="0" w:space="0" w:color="auto"/>
                    <w:right w:val="none" w:sz="0" w:space="0" w:color="auto"/>
                  </w:divBdr>
                </w:div>
                <w:div w:id="404183533">
                  <w:marLeft w:val="0"/>
                  <w:marRight w:val="0"/>
                  <w:marTop w:val="0"/>
                  <w:marBottom w:val="0"/>
                  <w:divBdr>
                    <w:top w:val="none" w:sz="0" w:space="0" w:color="auto"/>
                    <w:left w:val="none" w:sz="0" w:space="0" w:color="auto"/>
                    <w:bottom w:val="none" w:sz="0" w:space="0" w:color="auto"/>
                    <w:right w:val="none" w:sz="0" w:space="0" w:color="auto"/>
                  </w:divBdr>
                </w:div>
                <w:div w:id="1868905920">
                  <w:marLeft w:val="0"/>
                  <w:marRight w:val="0"/>
                  <w:marTop w:val="0"/>
                  <w:marBottom w:val="0"/>
                  <w:divBdr>
                    <w:top w:val="none" w:sz="0" w:space="0" w:color="auto"/>
                    <w:left w:val="none" w:sz="0" w:space="0" w:color="auto"/>
                    <w:bottom w:val="none" w:sz="0" w:space="0" w:color="auto"/>
                    <w:right w:val="none" w:sz="0" w:space="0" w:color="auto"/>
                  </w:divBdr>
                </w:div>
                <w:div w:id="3023217">
                  <w:marLeft w:val="0"/>
                  <w:marRight w:val="0"/>
                  <w:marTop w:val="0"/>
                  <w:marBottom w:val="0"/>
                  <w:divBdr>
                    <w:top w:val="none" w:sz="0" w:space="0" w:color="auto"/>
                    <w:left w:val="none" w:sz="0" w:space="0" w:color="auto"/>
                    <w:bottom w:val="none" w:sz="0" w:space="0" w:color="auto"/>
                    <w:right w:val="none" w:sz="0" w:space="0" w:color="auto"/>
                  </w:divBdr>
                </w:div>
                <w:div w:id="1928079946">
                  <w:marLeft w:val="0"/>
                  <w:marRight w:val="0"/>
                  <w:marTop w:val="0"/>
                  <w:marBottom w:val="0"/>
                  <w:divBdr>
                    <w:top w:val="none" w:sz="0" w:space="0" w:color="auto"/>
                    <w:left w:val="none" w:sz="0" w:space="0" w:color="auto"/>
                    <w:bottom w:val="none" w:sz="0" w:space="0" w:color="auto"/>
                    <w:right w:val="none" w:sz="0" w:space="0" w:color="auto"/>
                  </w:divBdr>
                </w:div>
                <w:div w:id="1908875357">
                  <w:marLeft w:val="0"/>
                  <w:marRight w:val="0"/>
                  <w:marTop w:val="0"/>
                  <w:marBottom w:val="0"/>
                  <w:divBdr>
                    <w:top w:val="none" w:sz="0" w:space="0" w:color="auto"/>
                    <w:left w:val="none" w:sz="0" w:space="0" w:color="auto"/>
                    <w:bottom w:val="none" w:sz="0" w:space="0" w:color="auto"/>
                    <w:right w:val="none" w:sz="0" w:space="0" w:color="auto"/>
                  </w:divBdr>
                </w:div>
                <w:div w:id="816268813">
                  <w:marLeft w:val="0"/>
                  <w:marRight w:val="0"/>
                  <w:marTop w:val="0"/>
                  <w:marBottom w:val="0"/>
                  <w:divBdr>
                    <w:top w:val="none" w:sz="0" w:space="0" w:color="auto"/>
                    <w:left w:val="none" w:sz="0" w:space="0" w:color="auto"/>
                    <w:bottom w:val="none" w:sz="0" w:space="0" w:color="auto"/>
                    <w:right w:val="none" w:sz="0" w:space="0" w:color="auto"/>
                  </w:divBdr>
                </w:div>
                <w:div w:id="90859339">
                  <w:marLeft w:val="0"/>
                  <w:marRight w:val="0"/>
                  <w:marTop w:val="0"/>
                  <w:marBottom w:val="0"/>
                  <w:divBdr>
                    <w:top w:val="none" w:sz="0" w:space="0" w:color="auto"/>
                    <w:left w:val="none" w:sz="0" w:space="0" w:color="auto"/>
                    <w:bottom w:val="none" w:sz="0" w:space="0" w:color="auto"/>
                    <w:right w:val="none" w:sz="0" w:space="0" w:color="auto"/>
                  </w:divBdr>
                </w:div>
                <w:div w:id="1446655389">
                  <w:marLeft w:val="0"/>
                  <w:marRight w:val="0"/>
                  <w:marTop w:val="0"/>
                  <w:marBottom w:val="0"/>
                  <w:divBdr>
                    <w:top w:val="none" w:sz="0" w:space="0" w:color="auto"/>
                    <w:left w:val="none" w:sz="0" w:space="0" w:color="auto"/>
                    <w:bottom w:val="none" w:sz="0" w:space="0" w:color="auto"/>
                    <w:right w:val="none" w:sz="0" w:space="0" w:color="auto"/>
                  </w:divBdr>
                </w:div>
                <w:div w:id="1651253043">
                  <w:marLeft w:val="0"/>
                  <w:marRight w:val="0"/>
                  <w:marTop w:val="0"/>
                  <w:marBottom w:val="0"/>
                  <w:divBdr>
                    <w:top w:val="none" w:sz="0" w:space="0" w:color="auto"/>
                    <w:left w:val="none" w:sz="0" w:space="0" w:color="auto"/>
                    <w:bottom w:val="none" w:sz="0" w:space="0" w:color="auto"/>
                    <w:right w:val="none" w:sz="0" w:space="0" w:color="auto"/>
                  </w:divBdr>
                </w:div>
                <w:div w:id="1953515396">
                  <w:marLeft w:val="0"/>
                  <w:marRight w:val="0"/>
                  <w:marTop w:val="0"/>
                  <w:marBottom w:val="0"/>
                  <w:divBdr>
                    <w:top w:val="none" w:sz="0" w:space="0" w:color="auto"/>
                    <w:left w:val="none" w:sz="0" w:space="0" w:color="auto"/>
                    <w:bottom w:val="none" w:sz="0" w:space="0" w:color="auto"/>
                    <w:right w:val="none" w:sz="0" w:space="0" w:color="auto"/>
                  </w:divBdr>
                </w:div>
                <w:div w:id="672999621">
                  <w:marLeft w:val="0"/>
                  <w:marRight w:val="0"/>
                  <w:marTop w:val="0"/>
                  <w:marBottom w:val="0"/>
                  <w:divBdr>
                    <w:top w:val="none" w:sz="0" w:space="0" w:color="auto"/>
                    <w:left w:val="none" w:sz="0" w:space="0" w:color="auto"/>
                    <w:bottom w:val="none" w:sz="0" w:space="0" w:color="auto"/>
                    <w:right w:val="none" w:sz="0" w:space="0" w:color="auto"/>
                  </w:divBdr>
                </w:div>
                <w:div w:id="604843881">
                  <w:marLeft w:val="0"/>
                  <w:marRight w:val="0"/>
                  <w:marTop w:val="0"/>
                  <w:marBottom w:val="0"/>
                  <w:divBdr>
                    <w:top w:val="none" w:sz="0" w:space="0" w:color="auto"/>
                    <w:left w:val="none" w:sz="0" w:space="0" w:color="auto"/>
                    <w:bottom w:val="none" w:sz="0" w:space="0" w:color="auto"/>
                    <w:right w:val="none" w:sz="0" w:space="0" w:color="auto"/>
                  </w:divBdr>
                </w:div>
                <w:div w:id="1741633329">
                  <w:marLeft w:val="0"/>
                  <w:marRight w:val="0"/>
                  <w:marTop w:val="0"/>
                  <w:marBottom w:val="0"/>
                  <w:divBdr>
                    <w:top w:val="none" w:sz="0" w:space="0" w:color="auto"/>
                    <w:left w:val="none" w:sz="0" w:space="0" w:color="auto"/>
                    <w:bottom w:val="none" w:sz="0" w:space="0" w:color="auto"/>
                    <w:right w:val="none" w:sz="0" w:space="0" w:color="auto"/>
                  </w:divBdr>
                </w:div>
                <w:div w:id="1983921147">
                  <w:marLeft w:val="0"/>
                  <w:marRight w:val="0"/>
                  <w:marTop w:val="0"/>
                  <w:marBottom w:val="0"/>
                  <w:divBdr>
                    <w:top w:val="none" w:sz="0" w:space="0" w:color="auto"/>
                    <w:left w:val="none" w:sz="0" w:space="0" w:color="auto"/>
                    <w:bottom w:val="none" w:sz="0" w:space="0" w:color="auto"/>
                    <w:right w:val="none" w:sz="0" w:space="0" w:color="auto"/>
                  </w:divBdr>
                </w:div>
                <w:div w:id="341473488">
                  <w:marLeft w:val="0"/>
                  <w:marRight w:val="0"/>
                  <w:marTop w:val="0"/>
                  <w:marBottom w:val="0"/>
                  <w:divBdr>
                    <w:top w:val="none" w:sz="0" w:space="0" w:color="auto"/>
                    <w:left w:val="none" w:sz="0" w:space="0" w:color="auto"/>
                    <w:bottom w:val="none" w:sz="0" w:space="0" w:color="auto"/>
                    <w:right w:val="none" w:sz="0" w:space="0" w:color="auto"/>
                  </w:divBdr>
                </w:div>
                <w:div w:id="175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6676509">
      <w:bodyDiv w:val="1"/>
      <w:marLeft w:val="0"/>
      <w:marRight w:val="0"/>
      <w:marTop w:val="0"/>
      <w:marBottom w:val="0"/>
      <w:divBdr>
        <w:top w:val="none" w:sz="0" w:space="0" w:color="auto"/>
        <w:left w:val="none" w:sz="0" w:space="0" w:color="auto"/>
        <w:bottom w:val="none" w:sz="0" w:space="0" w:color="auto"/>
        <w:right w:val="none" w:sz="0" w:space="0" w:color="auto"/>
      </w:divBdr>
      <w:divsChild>
        <w:div w:id="717364126">
          <w:marLeft w:val="0"/>
          <w:marRight w:val="0"/>
          <w:marTop w:val="0"/>
          <w:marBottom w:val="0"/>
          <w:divBdr>
            <w:top w:val="none" w:sz="0" w:space="0" w:color="auto"/>
            <w:left w:val="none" w:sz="0" w:space="0" w:color="auto"/>
            <w:bottom w:val="none" w:sz="0" w:space="0" w:color="auto"/>
            <w:right w:val="none" w:sz="0" w:space="0" w:color="auto"/>
          </w:divBdr>
        </w:div>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2540006">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26309">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4794920">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550">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7528696">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58858543">
      <w:bodyDiv w:val="1"/>
      <w:marLeft w:val="0"/>
      <w:marRight w:val="0"/>
      <w:marTop w:val="0"/>
      <w:marBottom w:val="0"/>
      <w:divBdr>
        <w:top w:val="none" w:sz="0" w:space="0" w:color="auto"/>
        <w:left w:val="none" w:sz="0" w:space="0" w:color="auto"/>
        <w:bottom w:val="none" w:sz="0" w:space="0" w:color="auto"/>
        <w:right w:val="none" w:sz="0" w:space="0" w:color="auto"/>
      </w:divBdr>
      <w:divsChild>
        <w:div w:id="1143622247">
          <w:marLeft w:val="0"/>
          <w:marRight w:val="0"/>
          <w:marTop w:val="0"/>
          <w:marBottom w:val="0"/>
          <w:divBdr>
            <w:top w:val="none" w:sz="0" w:space="0" w:color="auto"/>
            <w:left w:val="none" w:sz="0" w:space="0" w:color="auto"/>
            <w:bottom w:val="none" w:sz="0" w:space="0" w:color="auto"/>
            <w:right w:val="none" w:sz="0" w:space="0" w:color="auto"/>
          </w:divBdr>
        </w:div>
        <w:div w:id="1789815136">
          <w:marLeft w:val="0"/>
          <w:marRight w:val="0"/>
          <w:marTop w:val="0"/>
          <w:marBottom w:val="0"/>
          <w:divBdr>
            <w:top w:val="none" w:sz="0" w:space="0" w:color="auto"/>
            <w:left w:val="none" w:sz="0" w:space="0" w:color="auto"/>
            <w:bottom w:val="none" w:sz="0" w:space="0" w:color="auto"/>
            <w:right w:val="none" w:sz="0" w:space="0" w:color="auto"/>
          </w:divBdr>
        </w:div>
      </w:divsChild>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2183485">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8970624">
      <w:bodyDiv w:val="1"/>
      <w:marLeft w:val="0"/>
      <w:marRight w:val="0"/>
      <w:marTop w:val="0"/>
      <w:marBottom w:val="0"/>
      <w:divBdr>
        <w:top w:val="none" w:sz="0" w:space="0" w:color="auto"/>
        <w:left w:val="none" w:sz="0" w:space="0" w:color="auto"/>
        <w:bottom w:val="none" w:sz="0" w:space="0" w:color="auto"/>
        <w:right w:val="none" w:sz="0" w:space="0" w:color="auto"/>
      </w:divBdr>
      <w:divsChild>
        <w:div w:id="2077627260">
          <w:marLeft w:val="0"/>
          <w:marRight w:val="0"/>
          <w:marTop w:val="0"/>
          <w:marBottom w:val="0"/>
          <w:divBdr>
            <w:top w:val="none" w:sz="0" w:space="0" w:color="auto"/>
            <w:left w:val="none" w:sz="0" w:space="0" w:color="auto"/>
            <w:bottom w:val="none" w:sz="0" w:space="0" w:color="auto"/>
            <w:right w:val="none" w:sz="0" w:space="0" w:color="auto"/>
          </w:divBdr>
        </w:div>
        <w:div w:id="2079353415">
          <w:marLeft w:val="0"/>
          <w:marRight w:val="0"/>
          <w:marTop w:val="0"/>
          <w:marBottom w:val="0"/>
          <w:divBdr>
            <w:top w:val="none" w:sz="0" w:space="0" w:color="auto"/>
            <w:left w:val="none" w:sz="0" w:space="0" w:color="auto"/>
            <w:bottom w:val="none" w:sz="0" w:space="0" w:color="auto"/>
            <w:right w:val="none" w:sz="0" w:space="0" w:color="auto"/>
          </w:divBdr>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1606179">
      <w:bodyDiv w:val="1"/>
      <w:marLeft w:val="0"/>
      <w:marRight w:val="0"/>
      <w:marTop w:val="0"/>
      <w:marBottom w:val="0"/>
      <w:divBdr>
        <w:top w:val="none" w:sz="0" w:space="0" w:color="auto"/>
        <w:left w:val="none" w:sz="0" w:space="0" w:color="auto"/>
        <w:bottom w:val="none" w:sz="0" w:space="0" w:color="auto"/>
        <w:right w:val="none" w:sz="0" w:space="0" w:color="auto"/>
      </w:divBdr>
      <w:divsChild>
        <w:div w:id="1968123974">
          <w:marLeft w:val="0"/>
          <w:marRight w:val="0"/>
          <w:marTop w:val="0"/>
          <w:marBottom w:val="0"/>
          <w:divBdr>
            <w:top w:val="none" w:sz="0" w:space="0" w:color="auto"/>
            <w:left w:val="none" w:sz="0" w:space="0" w:color="auto"/>
            <w:bottom w:val="none" w:sz="0" w:space="0" w:color="auto"/>
            <w:right w:val="none" w:sz="0" w:space="0" w:color="auto"/>
          </w:divBdr>
        </w:div>
        <w:div w:id="11028884">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506319">
      <w:bodyDiv w:val="1"/>
      <w:marLeft w:val="0"/>
      <w:marRight w:val="0"/>
      <w:marTop w:val="0"/>
      <w:marBottom w:val="0"/>
      <w:divBdr>
        <w:top w:val="none" w:sz="0" w:space="0" w:color="auto"/>
        <w:left w:val="none" w:sz="0" w:space="0" w:color="auto"/>
        <w:bottom w:val="none" w:sz="0" w:space="0" w:color="auto"/>
        <w:right w:val="none" w:sz="0" w:space="0" w:color="auto"/>
      </w:divBdr>
      <w:divsChild>
        <w:div w:id="2089380606">
          <w:marLeft w:val="0"/>
          <w:marRight w:val="0"/>
          <w:marTop w:val="0"/>
          <w:marBottom w:val="0"/>
          <w:divBdr>
            <w:top w:val="none" w:sz="0" w:space="0" w:color="auto"/>
            <w:left w:val="none" w:sz="0" w:space="0" w:color="auto"/>
            <w:bottom w:val="none" w:sz="0" w:space="0" w:color="auto"/>
            <w:right w:val="none" w:sz="0" w:space="0" w:color="auto"/>
          </w:divBdr>
        </w:div>
        <w:div w:id="879785280">
          <w:marLeft w:val="0"/>
          <w:marRight w:val="0"/>
          <w:marTop w:val="0"/>
          <w:marBottom w:val="0"/>
          <w:divBdr>
            <w:top w:val="none" w:sz="0" w:space="0" w:color="auto"/>
            <w:left w:val="none" w:sz="0" w:space="0" w:color="auto"/>
            <w:bottom w:val="none" w:sz="0" w:space="0" w:color="auto"/>
            <w:right w:val="none" w:sz="0" w:space="0" w:color="auto"/>
          </w:divBdr>
        </w:div>
      </w:divsChild>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8554482">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7725648">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2624786">
      <w:bodyDiv w:val="1"/>
      <w:marLeft w:val="0"/>
      <w:marRight w:val="0"/>
      <w:marTop w:val="0"/>
      <w:marBottom w:val="0"/>
      <w:divBdr>
        <w:top w:val="none" w:sz="0" w:space="0" w:color="auto"/>
        <w:left w:val="none" w:sz="0" w:space="0" w:color="auto"/>
        <w:bottom w:val="none" w:sz="0" w:space="0" w:color="auto"/>
        <w:right w:val="none" w:sz="0" w:space="0" w:color="auto"/>
      </w:divBdr>
      <w:divsChild>
        <w:div w:id="52319035">
          <w:marLeft w:val="0"/>
          <w:marRight w:val="0"/>
          <w:marTop w:val="0"/>
          <w:marBottom w:val="0"/>
          <w:divBdr>
            <w:top w:val="none" w:sz="0" w:space="0" w:color="auto"/>
            <w:left w:val="none" w:sz="0" w:space="0" w:color="auto"/>
            <w:bottom w:val="none" w:sz="0" w:space="0" w:color="auto"/>
            <w:right w:val="none" w:sz="0" w:space="0" w:color="auto"/>
          </w:divBdr>
        </w:div>
        <w:div w:id="745146858">
          <w:marLeft w:val="0"/>
          <w:marRight w:val="0"/>
          <w:marTop w:val="0"/>
          <w:marBottom w:val="0"/>
          <w:divBdr>
            <w:top w:val="none" w:sz="0" w:space="0" w:color="auto"/>
            <w:left w:val="none" w:sz="0" w:space="0" w:color="auto"/>
            <w:bottom w:val="none" w:sz="0" w:space="0" w:color="auto"/>
            <w:right w:val="none" w:sz="0" w:space="0" w:color="auto"/>
          </w:divBdr>
        </w:div>
      </w:divsChild>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36115923">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6043606">
      <w:bodyDiv w:val="1"/>
      <w:marLeft w:val="0"/>
      <w:marRight w:val="0"/>
      <w:marTop w:val="0"/>
      <w:marBottom w:val="0"/>
      <w:divBdr>
        <w:top w:val="none" w:sz="0" w:space="0" w:color="auto"/>
        <w:left w:val="none" w:sz="0" w:space="0" w:color="auto"/>
        <w:bottom w:val="none" w:sz="0" w:space="0" w:color="auto"/>
        <w:right w:val="none" w:sz="0" w:space="0" w:color="auto"/>
      </w:divBdr>
      <w:divsChild>
        <w:div w:id="1194071509">
          <w:marLeft w:val="0"/>
          <w:marRight w:val="0"/>
          <w:marTop w:val="0"/>
          <w:marBottom w:val="0"/>
          <w:divBdr>
            <w:top w:val="none" w:sz="0" w:space="0" w:color="auto"/>
            <w:left w:val="none" w:sz="0" w:space="0" w:color="auto"/>
            <w:bottom w:val="none" w:sz="0" w:space="0" w:color="auto"/>
            <w:right w:val="none" w:sz="0" w:space="0" w:color="auto"/>
          </w:divBdr>
        </w:div>
        <w:div w:id="599919474">
          <w:marLeft w:val="0"/>
          <w:marRight w:val="0"/>
          <w:marTop w:val="0"/>
          <w:marBottom w:val="0"/>
          <w:divBdr>
            <w:top w:val="none" w:sz="0" w:space="0" w:color="auto"/>
            <w:left w:val="none" w:sz="0" w:space="0" w:color="auto"/>
            <w:bottom w:val="none" w:sz="0" w:space="0" w:color="auto"/>
            <w:right w:val="none" w:sz="0" w:space="0" w:color="auto"/>
          </w:divBdr>
        </w:div>
        <w:div w:id="746457183">
          <w:marLeft w:val="0"/>
          <w:marRight w:val="0"/>
          <w:marTop w:val="0"/>
          <w:marBottom w:val="0"/>
          <w:divBdr>
            <w:top w:val="none" w:sz="0" w:space="0" w:color="auto"/>
            <w:left w:val="none" w:sz="0" w:space="0" w:color="auto"/>
            <w:bottom w:val="none" w:sz="0" w:space="0" w:color="auto"/>
            <w:right w:val="none" w:sz="0" w:space="0" w:color="auto"/>
          </w:divBdr>
        </w:div>
        <w:div w:id="918906568">
          <w:marLeft w:val="0"/>
          <w:marRight w:val="0"/>
          <w:marTop w:val="0"/>
          <w:marBottom w:val="0"/>
          <w:divBdr>
            <w:top w:val="none" w:sz="0" w:space="0" w:color="auto"/>
            <w:left w:val="none" w:sz="0" w:space="0" w:color="auto"/>
            <w:bottom w:val="none" w:sz="0" w:space="0" w:color="auto"/>
            <w:right w:val="none" w:sz="0" w:space="0" w:color="auto"/>
          </w:divBdr>
        </w:div>
        <w:div w:id="659623174">
          <w:marLeft w:val="0"/>
          <w:marRight w:val="0"/>
          <w:marTop w:val="0"/>
          <w:marBottom w:val="0"/>
          <w:divBdr>
            <w:top w:val="none" w:sz="0" w:space="0" w:color="auto"/>
            <w:left w:val="none" w:sz="0" w:space="0" w:color="auto"/>
            <w:bottom w:val="none" w:sz="0" w:space="0" w:color="auto"/>
            <w:right w:val="none" w:sz="0" w:space="0" w:color="auto"/>
          </w:divBdr>
        </w:div>
        <w:div w:id="564611907">
          <w:marLeft w:val="0"/>
          <w:marRight w:val="0"/>
          <w:marTop w:val="0"/>
          <w:marBottom w:val="0"/>
          <w:divBdr>
            <w:top w:val="none" w:sz="0" w:space="0" w:color="auto"/>
            <w:left w:val="none" w:sz="0" w:space="0" w:color="auto"/>
            <w:bottom w:val="none" w:sz="0" w:space="0" w:color="auto"/>
            <w:right w:val="none" w:sz="0" w:space="0" w:color="auto"/>
          </w:divBdr>
        </w:div>
        <w:div w:id="1810590449">
          <w:marLeft w:val="0"/>
          <w:marRight w:val="0"/>
          <w:marTop w:val="0"/>
          <w:marBottom w:val="0"/>
          <w:divBdr>
            <w:top w:val="none" w:sz="0" w:space="0" w:color="auto"/>
            <w:left w:val="none" w:sz="0" w:space="0" w:color="auto"/>
            <w:bottom w:val="none" w:sz="0" w:space="0" w:color="auto"/>
            <w:right w:val="none" w:sz="0" w:space="0" w:color="auto"/>
          </w:divBdr>
        </w:div>
        <w:div w:id="1245069314">
          <w:marLeft w:val="0"/>
          <w:marRight w:val="0"/>
          <w:marTop w:val="0"/>
          <w:marBottom w:val="0"/>
          <w:divBdr>
            <w:top w:val="none" w:sz="0" w:space="0" w:color="auto"/>
            <w:left w:val="none" w:sz="0" w:space="0" w:color="auto"/>
            <w:bottom w:val="none" w:sz="0" w:space="0" w:color="auto"/>
            <w:right w:val="none" w:sz="0" w:space="0" w:color="auto"/>
          </w:divBdr>
        </w:div>
        <w:div w:id="400910880">
          <w:marLeft w:val="0"/>
          <w:marRight w:val="0"/>
          <w:marTop w:val="0"/>
          <w:marBottom w:val="0"/>
          <w:divBdr>
            <w:top w:val="none" w:sz="0" w:space="0" w:color="auto"/>
            <w:left w:val="none" w:sz="0" w:space="0" w:color="auto"/>
            <w:bottom w:val="none" w:sz="0" w:space="0" w:color="auto"/>
            <w:right w:val="none" w:sz="0" w:space="0" w:color="auto"/>
          </w:divBdr>
        </w:div>
        <w:div w:id="1798184089">
          <w:marLeft w:val="0"/>
          <w:marRight w:val="0"/>
          <w:marTop w:val="0"/>
          <w:marBottom w:val="0"/>
          <w:divBdr>
            <w:top w:val="none" w:sz="0" w:space="0" w:color="auto"/>
            <w:left w:val="none" w:sz="0" w:space="0" w:color="auto"/>
            <w:bottom w:val="none" w:sz="0" w:space="0" w:color="auto"/>
            <w:right w:val="none" w:sz="0" w:space="0" w:color="auto"/>
          </w:divBdr>
        </w:div>
        <w:div w:id="460146920">
          <w:marLeft w:val="0"/>
          <w:marRight w:val="0"/>
          <w:marTop w:val="0"/>
          <w:marBottom w:val="0"/>
          <w:divBdr>
            <w:top w:val="none" w:sz="0" w:space="0" w:color="auto"/>
            <w:left w:val="none" w:sz="0" w:space="0" w:color="auto"/>
            <w:bottom w:val="none" w:sz="0" w:space="0" w:color="auto"/>
            <w:right w:val="none" w:sz="0" w:space="0" w:color="auto"/>
          </w:divBdr>
        </w:div>
        <w:div w:id="473110843">
          <w:marLeft w:val="0"/>
          <w:marRight w:val="0"/>
          <w:marTop w:val="0"/>
          <w:marBottom w:val="0"/>
          <w:divBdr>
            <w:top w:val="none" w:sz="0" w:space="0" w:color="auto"/>
            <w:left w:val="none" w:sz="0" w:space="0" w:color="auto"/>
            <w:bottom w:val="none" w:sz="0" w:space="0" w:color="auto"/>
            <w:right w:val="none" w:sz="0" w:space="0" w:color="auto"/>
          </w:divBdr>
        </w:div>
        <w:div w:id="1978221303">
          <w:marLeft w:val="0"/>
          <w:marRight w:val="0"/>
          <w:marTop w:val="0"/>
          <w:marBottom w:val="0"/>
          <w:divBdr>
            <w:top w:val="none" w:sz="0" w:space="0" w:color="auto"/>
            <w:left w:val="none" w:sz="0" w:space="0" w:color="auto"/>
            <w:bottom w:val="none" w:sz="0" w:space="0" w:color="auto"/>
            <w:right w:val="none" w:sz="0" w:space="0" w:color="auto"/>
          </w:divBdr>
        </w:div>
        <w:div w:id="514999391">
          <w:marLeft w:val="0"/>
          <w:marRight w:val="0"/>
          <w:marTop w:val="0"/>
          <w:marBottom w:val="0"/>
          <w:divBdr>
            <w:top w:val="none" w:sz="0" w:space="0" w:color="auto"/>
            <w:left w:val="none" w:sz="0" w:space="0" w:color="auto"/>
            <w:bottom w:val="none" w:sz="0" w:space="0" w:color="auto"/>
            <w:right w:val="none" w:sz="0" w:space="0" w:color="auto"/>
          </w:divBdr>
        </w:div>
        <w:div w:id="153254721">
          <w:marLeft w:val="0"/>
          <w:marRight w:val="0"/>
          <w:marTop w:val="0"/>
          <w:marBottom w:val="0"/>
          <w:divBdr>
            <w:top w:val="none" w:sz="0" w:space="0" w:color="auto"/>
            <w:left w:val="none" w:sz="0" w:space="0" w:color="auto"/>
            <w:bottom w:val="none" w:sz="0" w:space="0" w:color="auto"/>
            <w:right w:val="none" w:sz="0" w:space="0" w:color="auto"/>
          </w:divBdr>
        </w:div>
        <w:div w:id="323976863">
          <w:marLeft w:val="0"/>
          <w:marRight w:val="0"/>
          <w:marTop w:val="0"/>
          <w:marBottom w:val="0"/>
          <w:divBdr>
            <w:top w:val="none" w:sz="0" w:space="0" w:color="auto"/>
            <w:left w:val="none" w:sz="0" w:space="0" w:color="auto"/>
            <w:bottom w:val="none" w:sz="0" w:space="0" w:color="auto"/>
            <w:right w:val="none" w:sz="0" w:space="0" w:color="auto"/>
          </w:divBdr>
        </w:div>
        <w:div w:id="1347561638">
          <w:marLeft w:val="0"/>
          <w:marRight w:val="0"/>
          <w:marTop w:val="0"/>
          <w:marBottom w:val="0"/>
          <w:divBdr>
            <w:top w:val="none" w:sz="0" w:space="0" w:color="auto"/>
            <w:left w:val="none" w:sz="0" w:space="0" w:color="auto"/>
            <w:bottom w:val="none" w:sz="0" w:space="0" w:color="auto"/>
            <w:right w:val="none" w:sz="0" w:space="0" w:color="auto"/>
          </w:divBdr>
        </w:div>
        <w:div w:id="23142648">
          <w:marLeft w:val="0"/>
          <w:marRight w:val="0"/>
          <w:marTop w:val="0"/>
          <w:marBottom w:val="0"/>
          <w:divBdr>
            <w:top w:val="none" w:sz="0" w:space="0" w:color="auto"/>
            <w:left w:val="none" w:sz="0" w:space="0" w:color="auto"/>
            <w:bottom w:val="none" w:sz="0" w:space="0" w:color="auto"/>
            <w:right w:val="none" w:sz="0" w:space="0" w:color="auto"/>
          </w:divBdr>
        </w:div>
        <w:div w:id="1803842076">
          <w:marLeft w:val="0"/>
          <w:marRight w:val="0"/>
          <w:marTop w:val="0"/>
          <w:marBottom w:val="0"/>
          <w:divBdr>
            <w:top w:val="none" w:sz="0" w:space="0" w:color="auto"/>
            <w:left w:val="none" w:sz="0" w:space="0" w:color="auto"/>
            <w:bottom w:val="none" w:sz="0" w:space="0" w:color="auto"/>
            <w:right w:val="none" w:sz="0" w:space="0" w:color="auto"/>
          </w:divBdr>
        </w:div>
        <w:div w:id="1422027189">
          <w:marLeft w:val="0"/>
          <w:marRight w:val="0"/>
          <w:marTop w:val="0"/>
          <w:marBottom w:val="0"/>
          <w:divBdr>
            <w:top w:val="none" w:sz="0" w:space="0" w:color="auto"/>
            <w:left w:val="none" w:sz="0" w:space="0" w:color="auto"/>
            <w:bottom w:val="none" w:sz="0" w:space="0" w:color="auto"/>
            <w:right w:val="none" w:sz="0" w:space="0" w:color="auto"/>
          </w:divBdr>
        </w:div>
        <w:div w:id="1822849859">
          <w:marLeft w:val="0"/>
          <w:marRight w:val="0"/>
          <w:marTop w:val="0"/>
          <w:marBottom w:val="0"/>
          <w:divBdr>
            <w:top w:val="none" w:sz="0" w:space="0" w:color="auto"/>
            <w:left w:val="none" w:sz="0" w:space="0" w:color="auto"/>
            <w:bottom w:val="none" w:sz="0" w:space="0" w:color="auto"/>
            <w:right w:val="none" w:sz="0" w:space="0" w:color="auto"/>
          </w:divBdr>
        </w:div>
        <w:div w:id="1486629923">
          <w:marLeft w:val="0"/>
          <w:marRight w:val="0"/>
          <w:marTop w:val="0"/>
          <w:marBottom w:val="0"/>
          <w:divBdr>
            <w:top w:val="none" w:sz="0" w:space="0" w:color="auto"/>
            <w:left w:val="none" w:sz="0" w:space="0" w:color="auto"/>
            <w:bottom w:val="none" w:sz="0" w:space="0" w:color="auto"/>
            <w:right w:val="none" w:sz="0" w:space="0" w:color="auto"/>
          </w:divBdr>
        </w:div>
        <w:div w:id="1599826834">
          <w:marLeft w:val="0"/>
          <w:marRight w:val="0"/>
          <w:marTop w:val="0"/>
          <w:marBottom w:val="0"/>
          <w:divBdr>
            <w:top w:val="none" w:sz="0" w:space="0" w:color="auto"/>
            <w:left w:val="none" w:sz="0" w:space="0" w:color="auto"/>
            <w:bottom w:val="none" w:sz="0" w:space="0" w:color="auto"/>
            <w:right w:val="none" w:sz="0" w:space="0" w:color="auto"/>
          </w:divBdr>
        </w:div>
        <w:div w:id="2016610027">
          <w:marLeft w:val="0"/>
          <w:marRight w:val="0"/>
          <w:marTop w:val="0"/>
          <w:marBottom w:val="0"/>
          <w:divBdr>
            <w:top w:val="none" w:sz="0" w:space="0" w:color="auto"/>
            <w:left w:val="none" w:sz="0" w:space="0" w:color="auto"/>
            <w:bottom w:val="none" w:sz="0" w:space="0" w:color="auto"/>
            <w:right w:val="none" w:sz="0" w:space="0" w:color="auto"/>
          </w:divBdr>
        </w:div>
        <w:div w:id="1827279951">
          <w:marLeft w:val="0"/>
          <w:marRight w:val="0"/>
          <w:marTop w:val="0"/>
          <w:marBottom w:val="0"/>
          <w:divBdr>
            <w:top w:val="none" w:sz="0" w:space="0" w:color="auto"/>
            <w:left w:val="none" w:sz="0" w:space="0" w:color="auto"/>
            <w:bottom w:val="none" w:sz="0" w:space="0" w:color="auto"/>
            <w:right w:val="none" w:sz="0" w:space="0" w:color="auto"/>
          </w:divBdr>
        </w:div>
        <w:div w:id="736130539">
          <w:marLeft w:val="0"/>
          <w:marRight w:val="0"/>
          <w:marTop w:val="0"/>
          <w:marBottom w:val="0"/>
          <w:divBdr>
            <w:top w:val="none" w:sz="0" w:space="0" w:color="auto"/>
            <w:left w:val="none" w:sz="0" w:space="0" w:color="auto"/>
            <w:bottom w:val="none" w:sz="0" w:space="0" w:color="auto"/>
            <w:right w:val="none" w:sz="0" w:space="0" w:color="auto"/>
          </w:divBdr>
        </w:div>
        <w:div w:id="1410688143">
          <w:marLeft w:val="0"/>
          <w:marRight w:val="0"/>
          <w:marTop w:val="0"/>
          <w:marBottom w:val="0"/>
          <w:divBdr>
            <w:top w:val="none" w:sz="0" w:space="0" w:color="auto"/>
            <w:left w:val="none" w:sz="0" w:space="0" w:color="auto"/>
            <w:bottom w:val="none" w:sz="0" w:space="0" w:color="auto"/>
            <w:right w:val="none" w:sz="0" w:space="0" w:color="auto"/>
          </w:divBdr>
        </w:div>
        <w:div w:id="1711882245">
          <w:marLeft w:val="0"/>
          <w:marRight w:val="0"/>
          <w:marTop w:val="0"/>
          <w:marBottom w:val="0"/>
          <w:divBdr>
            <w:top w:val="none" w:sz="0" w:space="0" w:color="auto"/>
            <w:left w:val="none" w:sz="0" w:space="0" w:color="auto"/>
            <w:bottom w:val="none" w:sz="0" w:space="0" w:color="auto"/>
            <w:right w:val="none" w:sz="0" w:space="0" w:color="auto"/>
          </w:divBdr>
        </w:div>
        <w:div w:id="762723587">
          <w:marLeft w:val="0"/>
          <w:marRight w:val="0"/>
          <w:marTop w:val="0"/>
          <w:marBottom w:val="0"/>
          <w:divBdr>
            <w:top w:val="none" w:sz="0" w:space="0" w:color="auto"/>
            <w:left w:val="none" w:sz="0" w:space="0" w:color="auto"/>
            <w:bottom w:val="none" w:sz="0" w:space="0" w:color="auto"/>
            <w:right w:val="none" w:sz="0" w:space="0" w:color="auto"/>
          </w:divBdr>
        </w:div>
        <w:div w:id="1134984837">
          <w:marLeft w:val="0"/>
          <w:marRight w:val="0"/>
          <w:marTop w:val="0"/>
          <w:marBottom w:val="0"/>
          <w:divBdr>
            <w:top w:val="none" w:sz="0" w:space="0" w:color="auto"/>
            <w:left w:val="none" w:sz="0" w:space="0" w:color="auto"/>
            <w:bottom w:val="none" w:sz="0" w:space="0" w:color="auto"/>
            <w:right w:val="none" w:sz="0" w:space="0" w:color="auto"/>
          </w:divBdr>
        </w:div>
        <w:div w:id="1565680346">
          <w:marLeft w:val="0"/>
          <w:marRight w:val="0"/>
          <w:marTop w:val="0"/>
          <w:marBottom w:val="0"/>
          <w:divBdr>
            <w:top w:val="none" w:sz="0" w:space="0" w:color="auto"/>
            <w:left w:val="none" w:sz="0" w:space="0" w:color="auto"/>
            <w:bottom w:val="none" w:sz="0" w:space="0" w:color="auto"/>
            <w:right w:val="none" w:sz="0" w:space="0" w:color="auto"/>
          </w:divBdr>
        </w:div>
        <w:div w:id="1677877413">
          <w:marLeft w:val="0"/>
          <w:marRight w:val="0"/>
          <w:marTop w:val="0"/>
          <w:marBottom w:val="0"/>
          <w:divBdr>
            <w:top w:val="none" w:sz="0" w:space="0" w:color="auto"/>
            <w:left w:val="none" w:sz="0" w:space="0" w:color="auto"/>
            <w:bottom w:val="none" w:sz="0" w:space="0" w:color="auto"/>
            <w:right w:val="none" w:sz="0" w:space="0" w:color="auto"/>
          </w:divBdr>
        </w:div>
        <w:div w:id="1175875066">
          <w:marLeft w:val="0"/>
          <w:marRight w:val="0"/>
          <w:marTop w:val="0"/>
          <w:marBottom w:val="0"/>
          <w:divBdr>
            <w:top w:val="none" w:sz="0" w:space="0" w:color="auto"/>
            <w:left w:val="none" w:sz="0" w:space="0" w:color="auto"/>
            <w:bottom w:val="none" w:sz="0" w:space="0" w:color="auto"/>
            <w:right w:val="none" w:sz="0" w:space="0" w:color="auto"/>
          </w:divBdr>
        </w:div>
        <w:div w:id="661667398">
          <w:marLeft w:val="0"/>
          <w:marRight w:val="0"/>
          <w:marTop w:val="0"/>
          <w:marBottom w:val="0"/>
          <w:divBdr>
            <w:top w:val="none" w:sz="0" w:space="0" w:color="auto"/>
            <w:left w:val="none" w:sz="0" w:space="0" w:color="auto"/>
            <w:bottom w:val="none" w:sz="0" w:space="0" w:color="auto"/>
            <w:right w:val="none" w:sz="0" w:space="0" w:color="auto"/>
          </w:divBdr>
        </w:div>
        <w:div w:id="35029975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29271305">
          <w:marLeft w:val="0"/>
          <w:marRight w:val="0"/>
          <w:marTop w:val="0"/>
          <w:marBottom w:val="0"/>
          <w:divBdr>
            <w:top w:val="none" w:sz="0" w:space="0" w:color="auto"/>
            <w:left w:val="none" w:sz="0" w:space="0" w:color="auto"/>
            <w:bottom w:val="none" w:sz="0" w:space="0" w:color="auto"/>
            <w:right w:val="none" w:sz="0" w:space="0" w:color="auto"/>
          </w:divBdr>
        </w:div>
        <w:div w:id="1566647749">
          <w:marLeft w:val="0"/>
          <w:marRight w:val="0"/>
          <w:marTop w:val="0"/>
          <w:marBottom w:val="0"/>
          <w:divBdr>
            <w:top w:val="none" w:sz="0" w:space="0" w:color="auto"/>
            <w:left w:val="none" w:sz="0" w:space="0" w:color="auto"/>
            <w:bottom w:val="none" w:sz="0" w:space="0" w:color="auto"/>
            <w:right w:val="none" w:sz="0" w:space="0" w:color="auto"/>
          </w:divBdr>
        </w:div>
        <w:div w:id="145248429">
          <w:marLeft w:val="0"/>
          <w:marRight w:val="0"/>
          <w:marTop w:val="0"/>
          <w:marBottom w:val="0"/>
          <w:divBdr>
            <w:top w:val="none" w:sz="0" w:space="0" w:color="auto"/>
            <w:left w:val="none" w:sz="0" w:space="0" w:color="auto"/>
            <w:bottom w:val="none" w:sz="0" w:space="0" w:color="auto"/>
            <w:right w:val="none" w:sz="0" w:space="0" w:color="auto"/>
          </w:divBdr>
        </w:div>
        <w:div w:id="532688765">
          <w:marLeft w:val="0"/>
          <w:marRight w:val="0"/>
          <w:marTop w:val="0"/>
          <w:marBottom w:val="0"/>
          <w:divBdr>
            <w:top w:val="none" w:sz="0" w:space="0" w:color="auto"/>
            <w:left w:val="none" w:sz="0" w:space="0" w:color="auto"/>
            <w:bottom w:val="none" w:sz="0" w:space="0" w:color="auto"/>
            <w:right w:val="none" w:sz="0" w:space="0" w:color="auto"/>
          </w:divBdr>
        </w:div>
        <w:div w:id="1905336053">
          <w:marLeft w:val="0"/>
          <w:marRight w:val="0"/>
          <w:marTop w:val="0"/>
          <w:marBottom w:val="0"/>
          <w:divBdr>
            <w:top w:val="none" w:sz="0" w:space="0" w:color="auto"/>
            <w:left w:val="none" w:sz="0" w:space="0" w:color="auto"/>
            <w:bottom w:val="none" w:sz="0" w:space="0" w:color="auto"/>
            <w:right w:val="none" w:sz="0" w:space="0" w:color="auto"/>
          </w:divBdr>
        </w:div>
        <w:div w:id="675184369">
          <w:marLeft w:val="0"/>
          <w:marRight w:val="0"/>
          <w:marTop w:val="0"/>
          <w:marBottom w:val="0"/>
          <w:divBdr>
            <w:top w:val="none" w:sz="0" w:space="0" w:color="auto"/>
            <w:left w:val="none" w:sz="0" w:space="0" w:color="auto"/>
            <w:bottom w:val="none" w:sz="0" w:space="0" w:color="auto"/>
            <w:right w:val="none" w:sz="0" w:space="0" w:color="auto"/>
          </w:divBdr>
        </w:div>
        <w:div w:id="240720570">
          <w:marLeft w:val="0"/>
          <w:marRight w:val="0"/>
          <w:marTop w:val="0"/>
          <w:marBottom w:val="0"/>
          <w:divBdr>
            <w:top w:val="none" w:sz="0" w:space="0" w:color="auto"/>
            <w:left w:val="none" w:sz="0" w:space="0" w:color="auto"/>
            <w:bottom w:val="none" w:sz="0" w:space="0" w:color="auto"/>
            <w:right w:val="none" w:sz="0" w:space="0" w:color="auto"/>
          </w:divBdr>
        </w:div>
        <w:div w:id="1665158154">
          <w:marLeft w:val="0"/>
          <w:marRight w:val="0"/>
          <w:marTop w:val="0"/>
          <w:marBottom w:val="0"/>
          <w:divBdr>
            <w:top w:val="none" w:sz="0" w:space="0" w:color="auto"/>
            <w:left w:val="none" w:sz="0" w:space="0" w:color="auto"/>
            <w:bottom w:val="none" w:sz="0" w:space="0" w:color="auto"/>
            <w:right w:val="none" w:sz="0" w:space="0" w:color="auto"/>
          </w:divBdr>
        </w:div>
        <w:div w:id="1134719638">
          <w:marLeft w:val="0"/>
          <w:marRight w:val="0"/>
          <w:marTop w:val="0"/>
          <w:marBottom w:val="0"/>
          <w:divBdr>
            <w:top w:val="none" w:sz="0" w:space="0" w:color="auto"/>
            <w:left w:val="none" w:sz="0" w:space="0" w:color="auto"/>
            <w:bottom w:val="none" w:sz="0" w:space="0" w:color="auto"/>
            <w:right w:val="none" w:sz="0" w:space="0" w:color="auto"/>
          </w:divBdr>
        </w:div>
        <w:div w:id="454451269">
          <w:marLeft w:val="0"/>
          <w:marRight w:val="0"/>
          <w:marTop w:val="0"/>
          <w:marBottom w:val="0"/>
          <w:divBdr>
            <w:top w:val="none" w:sz="0" w:space="0" w:color="auto"/>
            <w:left w:val="none" w:sz="0" w:space="0" w:color="auto"/>
            <w:bottom w:val="none" w:sz="0" w:space="0" w:color="auto"/>
            <w:right w:val="none" w:sz="0" w:space="0" w:color="auto"/>
          </w:divBdr>
        </w:div>
        <w:div w:id="1278367381">
          <w:marLeft w:val="0"/>
          <w:marRight w:val="0"/>
          <w:marTop w:val="0"/>
          <w:marBottom w:val="0"/>
          <w:divBdr>
            <w:top w:val="none" w:sz="0" w:space="0" w:color="auto"/>
            <w:left w:val="none" w:sz="0" w:space="0" w:color="auto"/>
            <w:bottom w:val="none" w:sz="0" w:space="0" w:color="auto"/>
            <w:right w:val="none" w:sz="0" w:space="0" w:color="auto"/>
          </w:divBdr>
        </w:div>
        <w:div w:id="980310897">
          <w:marLeft w:val="0"/>
          <w:marRight w:val="0"/>
          <w:marTop w:val="0"/>
          <w:marBottom w:val="0"/>
          <w:divBdr>
            <w:top w:val="none" w:sz="0" w:space="0" w:color="auto"/>
            <w:left w:val="none" w:sz="0" w:space="0" w:color="auto"/>
            <w:bottom w:val="none" w:sz="0" w:space="0" w:color="auto"/>
            <w:right w:val="none" w:sz="0" w:space="0" w:color="auto"/>
          </w:divBdr>
        </w:div>
        <w:div w:id="513105769">
          <w:marLeft w:val="0"/>
          <w:marRight w:val="0"/>
          <w:marTop w:val="0"/>
          <w:marBottom w:val="0"/>
          <w:divBdr>
            <w:top w:val="none" w:sz="0" w:space="0" w:color="auto"/>
            <w:left w:val="none" w:sz="0" w:space="0" w:color="auto"/>
            <w:bottom w:val="none" w:sz="0" w:space="0" w:color="auto"/>
            <w:right w:val="none" w:sz="0" w:space="0" w:color="auto"/>
          </w:divBdr>
        </w:div>
        <w:div w:id="1967616071">
          <w:marLeft w:val="0"/>
          <w:marRight w:val="0"/>
          <w:marTop w:val="0"/>
          <w:marBottom w:val="0"/>
          <w:divBdr>
            <w:top w:val="none" w:sz="0" w:space="0" w:color="auto"/>
            <w:left w:val="none" w:sz="0" w:space="0" w:color="auto"/>
            <w:bottom w:val="none" w:sz="0" w:space="0" w:color="auto"/>
            <w:right w:val="none" w:sz="0" w:space="0" w:color="auto"/>
          </w:divBdr>
        </w:div>
        <w:div w:id="1848859889">
          <w:marLeft w:val="0"/>
          <w:marRight w:val="0"/>
          <w:marTop w:val="0"/>
          <w:marBottom w:val="0"/>
          <w:divBdr>
            <w:top w:val="none" w:sz="0" w:space="0" w:color="auto"/>
            <w:left w:val="none" w:sz="0" w:space="0" w:color="auto"/>
            <w:bottom w:val="none" w:sz="0" w:space="0" w:color="auto"/>
            <w:right w:val="none" w:sz="0" w:space="0" w:color="auto"/>
          </w:divBdr>
        </w:div>
        <w:div w:id="698624006">
          <w:marLeft w:val="0"/>
          <w:marRight w:val="0"/>
          <w:marTop w:val="0"/>
          <w:marBottom w:val="0"/>
          <w:divBdr>
            <w:top w:val="none" w:sz="0" w:space="0" w:color="auto"/>
            <w:left w:val="none" w:sz="0" w:space="0" w:color="auto"/>
            <w:bottom w:val="none" w:sz="0" w:space="0" w:color="auto"/>
            <w:right w:val="none" w:sz="0" w:space="0" w:color="auto"/>
          </w:divBdr>
        </w:div>
        <w:div w:id="2084335044">
          <w:marLeft w:val="0"/>
          <w:marRight w:val="0"/>
          <w:marTop w:val="0"/>
          <w:marBottom w:val="0"/>
          <w:divBdr>
            <w:top w:val="none" w:sz="0" w:space="0" w:color="auto"/>
            <w:left w:val="none" w:sz="0" w:space="0" w:color="auto"/>
            <w:bottom w:val="none" w:sz="0" w:space="0" w:color="auto"/>
            <w:right w:val="none" w:sz="0" w:space="0" w:color="auto"/>
          </w:divBdr>
        </w:div>
        <w:div w:id="302851747">
          <w:marLeft w:val="0"/>
          <w:marRight w:val="0"/>
          <w:marTop w:val="0"/>
          <w:marBottom w:val="0"/>
          <w:divBdr>
            <w:top w:val="none" w:sz="0" w:space="0" w:color="auto"/>
            <w:left w:val="none" w:sz="0" w:space="0" w:color="auto"/>
            <w:bottom w:val="none" w:sz="0" w:space="0" w:color="auto"/>
            <w:right w:val="none" w:sz="0" w:space="0" w:color="auto"/>
          </w:divBdr>
        </w:div>
        <w:div w:id="1158308938">
          <w:marLeft w:val="0"/>
          <w:marRight w:val="0"/>
          <w:marTop w:val="0"/>
          <w:marBottom w:val="0"/>
          <w:divBdr>
            <w:top w:val="none" w:sz="0" w:space="0" w:color="auto"/>
            <w:left w:val="none" w:sz="0" w:space="0" w:color="auto"/>
            <w:bottom w:val="none" w:sz="0" w:space="0" w:color="auto"/>
            <w:right w:val="none" w:sz="0" w:space="0" w:color="auto"/>
          </w:divBdr>
        </w:div>
        <w:div w:id="2137872144">
          <w:marLeft w:val="0"/>
          <w:marRight w:val="0"/>
          <w:marTop w:val="0"/>
          <w:marBottom w:val="0"/>
          <w:divBdr>
            <w:top w:val="none" w:sz="0" w:space="0" w:color="auto"/>
            <w:left w:val="none" w:sz="0" w:space="0" w:color="auto"/>
            <w:bottom w:val="none" w:sz="0" w:space="0" w:color="auto"/>
            <w:right w:val="none" w:sz="0" w:space="0" w:color="auto"/>
          </w:divBdr>
        </w:div>
        <w:div w:id="443691960">
          <w:marLeft w:val="0"/>
          <w:marRight w:val="0"/>
          <w:marTop w:val="0"/>
          <w:marBottom w:val="0"/>
          <w:divBdr>
            <w:top w:val="none" w:sz="0" w:space="0" w:color="auto"/>
            <w:left w:val="none" w:sz="0" w:space="0" w:color="auto"/>
            <w:bottom w:val="none" w:sz="0" w:space="0" w:color="auto"/>
            <w:right w:val="none" w:sz="0" w:space="0" w:color="auto"/>
          </w:divBdr>
        </w:div>
        <w:div w:id="805589994">
          <w:marLeft w:val="0"/>
          <w:marRight w:val="0"/>
          <w:marTop w:val="0"/>
          <w:marBottom w:val="0"/>
          <w:divBdr>
            <w:top w:val="none" w:sz="0" w:space="0" w:color="auto"/>
            <w:left w:val="none" w:sz="0" w:space="0" w:color="auto"/>
            <w:bottom w:val="none" w:sz="0" w:space="0" w:color="auto"/>
            <w:right w:val="none" w:sz="0" w:space="0" w:color="auto"/>
          </w:divBdr>
        </w:div>
        <w:div w:id="1713919619">
          <w:marLeft w:val="0"/>
          <w:marRight w:val="0"/>
          <w:marTop w:val="0"/>
          <w:marBottom w:val="0"/>
          <w:divBdr>
            <w:top w:val="none" w:sz="0" w:space="0" w:color="auto"/>
            <w:left w:val="none" w:sz="0" w:space="0" w:color="auto"/>
            <w:bottom w:val="none" w:sz="0" w:space="0" w:color="auto"/>
            <w:right w:val="none" w:sz="0" w:space="0" w:color="auto"/>
          </w:divBdr>
        </w:div>
        <w:div w:id="2128506908">
          <w:marLeft w:val="0"/>
          <w:marRight w:val="0"/>
          <w:marTop w:val="0"/>
          <w:marBottom w:val="0"/>
          <w:divBdr>
            <w:top w:val="none" w:sz="0" w:space="0" w:color="auto"/>
            <w:left w:val="none" w:sz="0" w:space="0" w:color="auto"/>
            <w:bottom w:val="none" w:sz="0" w:space="0" w:color="auto"/>
            <w:right w:val="none" w:sz="0" w:space="0" w:color="auto"/>
          </w:divBdr>
        </w:div>
        <w:div w:id="267545423">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272710055">
          <w:marLeft w:val="0"/>
          <w:marRight w:val="0"/>
          <w:marTop w:val="0"/>
          <w:marBottom w:val="0"/>
          <w:divBdr>
            <w:top w:val="none" w:sz="0" w:space="0" w:color="auto"/>
            <w:left w:val="none" w:sz="0" w:space="0" w:color="auto"/>
            <w:bottom w:val="none" w:sz="0" w:space="0" w:color="auto"/>
            <w:right w:val="none" w:sz="0" w:space="0" w:color="auto"/>
          </w:divBdr>
        </w:div>
        <w:div w:id="510994847">
          <w:marLeft w:val="0"/>
          <w:marRight w:val="0"/>
          <w:marTop w:val="0"/>
          <w:marBottom w:val="0"/>
          <w:divBdr>
            <w:top w:val="none" w:sz="0" w:space="0" w:color="auto"/>
            <w:left w:val="none" w:sz="0" w:space="0" w:color="auto"/>
            <w:bottom w:val="none" w:sz="0" w:space="0" w:color="auto"/>
            <w:right w:val="none" w:sz="0" w:space="0" w:color="auto"/>
          </w:divBdr>
        </w:div>
        <w:div w:id="1349256019">
          <w:marLeft w:val="0"/>
          <w:marRight w:val="0"/>
          <w:marTop w:val="0"/>
          <w:marBottom w:val="0"/>
          <w:divBdr>
            <w:top w:val="none" w:sz="0" w:space="0" w:color="auto"/>
            <w:left w:val="none" w:sz="0" w:space="0" w:color="auto"/>
            <w:bottom w:val="none" w:sz="0" w:space="0" w:color="auto"/>
            <w:right w:val="none" w:sz="0" w:space="0" w:color="auto"/>
          </w:divBdr>
        </w:div>
        <w:div w:id="287709553">
          <w:marLeft w:val="0"/>
          <w:marRight w:val="0"/>
          <w:marTop w:val="0"/>
          <w:marBottom w:val="0"/>
          <w:divBdr>
            <w:top w:val="none" w:sz="0" w:space="0" w:color="auto"/>
            <w:left w:val="none" w:sz="0" w:space="0" w:color="auto"/>
            <w:bottom w:val="none" w:sz="0" w:space="0" w:color="auto"/>
            <w:right w:val="none" w:sz="0" w:space="0" w:color="auto"/>
          </w:divBdr>
        </w:div>
        <w:div w:id="47144249">
          <w:marLeft w:val="0"/>
          <w:marRight w:val="0"/>
          <w:marTop w:val="0"/>
          <w:marBottom w:val="0"/>
          <w:divBdr>
            <w:top w:val="none" w:sz="0" w:space="0" w:color="auto"/>
            <w:left w:val="none" w:sz="0" w:space="0" w:color="auto"/>
            <w:bottom w:val="none" w:sz="0" w:space="0" w:color="auto"/>
            <w:right w:val="none" w:sz="0" w:space="0" w:color="auto"/>
          </w:divBdr>
        </w:div>
        <w:div w:id="105348608">
          <w:marLeft w:val="0"/>
          <w:marRight w:val="0"/>
          <w:marTop w:val="0"/>
          <w:marBottom w:val="0"/>
          <w:divBdr>
            <w:top w:val="none" w:sz="0" w:space="0" w:color="auto"/>
            <w:left w:val="none" w:sz="0" w:space="0" w:color="auto"/>
            <w:bottom w:val="none" w:sz="0" w:space="0" w:color="auto"/>
            <w:right w:val="none" w:sz="0" w:space="0" w:color="auto"/>
          </w:divBdr>
        </w:div>
        <w:div w:id="1765300995">
          <w:marLeft w:val="0"/>
          <w:marRight w:val="0"/>
          <w:marTop w:val="0"/>
          <w:marBottom w:val="0"/>
          <w:divBdr>
            <w:top w:val="none" w:sz="0" w:space="0" w:color="auto"/>
            <w:left w:val="none" w:sz="0" w:space="0" w:color="auto"/>
            <w:bottom w:val="none" w:sz="0" w:space="0" w:color="auto"/>
            <w:right w:val="none" w:sz="0" w:space="0" w:color="auto"/>
          </w:divBdr>
        </w:div>
        <w:div w:id="794173876">
          <w:marLeft w:val="0"/>
          <w:marRight w:val="0"/>
          <w:marTop w:val="0"/>
          <w:marBottom w:val="0"/>
          <w:divBdr>
            <w:top w:val="none" w:sz="0" w:space="0" w:color="auto"/>
            <w:left w:val="none" w:sz="0" w:space="0" w:color="auto"/>
            <w:bottom w:val="none" w:sz="0" w:space="0" w:color="auto"/>
            <w:right w:val="none" w:sz="0" w:space="0" w:color="auto"/>
          </w:divBdr>
        </w:div>
        <w:div w:id="1998219081">
          <w:marLeft w:val="0"/>
          <w:marRight w:val="0"/>
          <w:marTop w:val="0"/>
          <w:marBottom w:val="0"/>
          <w:divBdr>
            <w:top w:val="none" w:sz="0" w:space="0" w:color="auto"/>
            <w:left w:val="none" w:sz="0" w:space="0" w:color="auto"/>
            <w:bottom w:val="none" w:sz="0" w:space="0" w:color="auto"/>
            <w:right w:val="none" w:sz="0" w:space="0" w:color="auto"/>
          </w:divBdr>
        </w:div>
        <w:div w:id="1927570553">
          <w:marLeft w:val="0"/>
          <w:marRight w:val="0"/>
          <w:marTop w:val="0"/>
          <w:marBottom w:val="0"/>
          <w:divBdr>
            <w:top w:val="none" w:sz="0" w:space="0" w:color="auto"/>
            <w:left w:val="none" w:sz="0" w:space="0" w:color="auto"/>
            <w:bottom w:val="none" w:sz="0" w:space="0" w:color="auto"/>
            <w:right w:val="none" w:sz="0" w:space="0" w:color="auto"/>
          </w:divBdr>
        </w:div>
        <w:div w:id="693460293">
          <w:marLeft w:val="0"/>
          <w:marRight w:val="0"/>
          <w:marTop w:val="0"/>
          <w:marBottom w:val="0"/>
          <w:divBdr>
            <w:top w:val="none" w:sz="0" w:space="0" w:color="auto"/>
            <w:left w:val="none" w:sz="0" w:space="0" w:color="auto"/>
            <w:bottom w:val="none" w:sz="0" w:space="0" w:color="auto"/>
            <w:right w:val="none" w:sz="0" w:space="0" w:color="auto"/>
          </w:divBdr>
        </w:div>
        <w:div w:id="1239557823">
          <w:marLeft w:val="0"/>
          <w:marRight w:val="0"/>
          <w:marTop w:val="0"/>
          <w:marBottom w:val="0"/>
          <w:divBdr>
            <w:top w:val="none" w:sz="0" w:space="0" w:color="auto"/>
            <w:left w:val="none" w:sz="0" w:space="0" w:color="auto"/>
            <w:bottom w:val="none" w:sz="0" w:space="0" w:color="auto"/>
            <w:right w:val="none" w:sz="0" w:space="0" w:color="auto"/>
          </w:divBdr>
        </w:div>
        <w:div w:id="318003956">
          <w:marLeft w:val="0"/>
          <w:marRight w:val="0"/>
          <w:marTop w:val="0"/>
          <w:marBottom w:val="0"/>
          <w:divBdr>
            <w:top w:val="none" w:sz="0" w:space="0" w:color="auto"/>
            <w:left w:val="none" w:sz="0" w:space="0" w:color="auto"/>
            <w:bottom w:val="none" w:sz="0" w:space="0" w:color="auto"/>
            <w:right w:val="none" w:sz="0" w:space="0" w:color="auto"/>
          </w:divBdr>
        </w:div>
        <w:div w:id="1608541180">
          <w:marLeft w:val="0"/>
          <w:marRight w:val="0"/>
          <w:marTop w:val="0"/>
          <w:marBottom w:val="0"/>
          <w:divBdr>
            <w:top w:val="none" w:sz="0" w:space="0" w:color="auto"/>
            <w:left w:val="none" w:sz="0" w:space="0" w:color="auto"/>
            <w:bottom w:val="none" w:sz="0" w:space="0" w:color="auto"/>
            <w:right w:val="none" w:sz="0" w:space="0" w:color="auto"/>
          </w:divBdr>
        </w:div>
        <w:div w:id="1865166615">
          <w:marLeft w:val="0"/>
          <w:marRight w:val="0"/>
          <w:marTop w:val="0"/>
          <w:marBottom w:val="0"/>
          <w:divBdr>
            <w:top w:val="none" w:sz="0" w:space="0" w:color="auto"/>
            <w:left w:val="none" w:sz="0" w:space="0" w:color="auto"/>
            <w:bottom w:val="none" w:sz="0" w:space="0" w:color="auto"/>
            <w:right w:val="none" w:sz="0" w:space="0" w:color="auto"/>
          </w:divBdr>
        </w:div>
        <w:div w:id="334188553">
          <w:marLeft w:val="0"/>
          <w:marRight w:val="0"/>
          <w:marTop w:val="0"/>
          <w:marBottom w:val="0"/>
          <w:divBdr>
            <w:top w:val="none" w:sz="0" w:space="0" w:color="auto"/>
            <w:left w:val="none" w:sz="0" w:space="0" w:color="auto"/>
            <w:bottom w:val="none" w:sz="0" w:space="0" w:color="auto"/>
            <w:right w:val="none" w:sz="0" w:space="0" w:color="auto"/>
          </w:divBdr>
        </w:div>
        <w:div w:id="138426367">
          <w:marLeft w:val="0"/>
          <w:marRight w:val="0"/>
          <w:marTop w:val="0"/>
          <w:marBottom w:val="0"/>
          <w:divBdr>
            <w:top w:val="none" w:sz="0" w:space="0" w:color="auto"/>
            <w:left w:val="none" w:sz="0" w:space="0" w:color="auto"/>
            <w:bottom w:val="none" w:sz="0" w:space="0" w:color="auto"/>
            <w:right w:val="none" w:sz="0" w:space="0" w:color="auto"/>
          </w:divBdr>
        </w:div>
        <w:div w:id="1399551935">
          <w:marLeft w:val="0"/>
          <w:marRight w:val="0"/>
          <w:marTop w:val="0"/>
          <w:marBottom w:val="0"/>
          <w:divBdr>
            <w:top w:val="none" w:sz="0" w:space="0" w:color="auto"/>
            <w:left w:val="none" w:sz="0" w:space="0" w:color="auto"/>
            <w:bottom w:val="none" w:sz="0" w:space="0" w:color="auto"/>
            <w:right w:val="none" w:sz="0" w:space="0" w:color="auto"/>
          </w:divBdr>
        </w:div>
        <w:div w:id="277294756">
          <w:marLeft w:val="0"/>
          <w:marRight w:val="0"/>
          <w:marTop w:val="0"/>
          <w:marBottom w:val="0"/>
          <w:divBdr>
            <w:top w:val="none" w:sz="0" w:space="0" w:color="auto"/>
            <w:left w:val="none" w:sz="0" w:space="0" w:color="auto"/>
            <w:bottom w:val="none" w:sz="0" w:space="0" w:color="auto"/>
            <w:right w:val="none" w:sz="0" w:space="0" w:color="auto"/>
          </w:divBdr>
        </w:div>
        <w:div w:id="1817643131">
          <w:marLeft w:val="0"/>
          <w:marRight w:val="0"/>
          <w:marTop w:val="0"/>
          <w:marBottom w:val="0"/>
          <w:divBdr>
            <w:top w:val="none" w:sz="0" w:space="0" w:color="auto"/>
            <w:left w:val="none" w:sz="0" w:space="0" w:color="auto"/>
            <w:bottom w:val="none" w:sz="0" w:space="0" w:color="auto"/>
            <w:right w:val="none" w:sz="0" w:space="0" w:color="auto"/>
          </w:divBdr>
        </w:div>
        <w:div w:id="1638753305">
          <w:marLeft w:val="0"/>
          <w:marRight w:val="0"/>
          <w:marTop w:val="0"/>
          <w:marBottom w:val="0"/>
          <w:divBdr>
            <w:top w:val="none" w:sz="0" w:space="0" w:color="auto"/>
            <w:left w:val="none" w:sz="0" w:space="0" w:color="auto"/>
            <w:bottom w:val="none" w:sz="0" w:space="0" w:color="auto"/>
            <w:right w:val="none" w:sz="0" w:space="0" w:color="auto"/>
          </w:divBdr>
        </w:div>
        <w:div w:id="951548878">
          <w:marLeft w:val="0"/>
          <w:marRight w:val="0"/>
          <w:marTop w:val="0"/>
          <w:marBottom w:val="0"/>
          <w:divBdr>
            <w:top w:val="none" w:sz="0" w:space="0" w:color="auto"/>
            <w:left w:val="none" w:sz="0" w:space="0" w:color="auto"/>
            <w:bottom w:val="none" w:sz="0" w:space="0" w:color="auto"/>
            <w:right w:val="none" w:sz="0" w:space="0" w:color="auto"/>
          </w:divBdr>
        </w:div>
        <w:div w:id="1245456937">
          <w:marLeft w:val="0"/>
          <w:marRight w:val="0"/>
          <w:marTop w:val="0"/>
          <w:marBottom w:val="0"/>
          <w:divBdr>
            <w:top w:val="none" w:sz="0" w:space="0" w:color="auto"/>
            <w:left w:val="none" w:sz="0" w:space="0" w:color="auto"/>
            <w:bottom w:val="none" w:sz="0" w:space="0" w:color="auto"/>
            <w:right w:val="none" w:sz="0" w:space="0" w:color="auto"/>
          </w:divBdr>
        </w:div>
        <w:div w:id="1962880238">
          <w:marLeft w:val="0"/>
          <w:marRight w:val="0"/>
          <w:marTop w:val="0"/>
          <w:marBottom w:val="0"/>
          <w:divBdr>
            <w:top w:val="none" w:sz="0" w:space="0" w:color="auto"/>
            <w:left w:val="none" w:sz="0" w:space="0" w:color="auto"/>
            <w:bottom w:val="none" w:sz="0" w:space="0" w:color="auto"/>
            <w:right w:val="none" w:sz="0" w:space="0" w:color="auto"/>
          </w:divBdr>
        </w:div>
        <w:div w:id="1052075460">
          <w:marLeft w:val="0"/>
          <w:marRight w:val="0"/>
          <w:marTop w:val="0"/>
          <w:marBottom w:val="0"/>
          <w:divBdr>
            <w:top w:val="none" w:sz="0" w:space="0" w:color="auto"/>
            <w:left w:val="none" w:sz="0" w:space="0" w:color="auto"/>
            <w:bottom w:val="none" w:sz="0" w:space="0" w:color="auto"/>
            <w:right w:val="none" w:sz="0" w:space="0" w:color="auto"/>
          </w:divBdr>
        </w:div>
        <w:div w:id="702901088">
          <w:marLeft w:val="0"/>
          <w:marRight w:val="0"/>
          <w:marTop w:val="0"/>
          <w:marBottom w:val="0"/>
          <w:divBdr>
            <w:top w:val="none" w:sz="0" w:space="0" w:color="auto"/>
            <w:left w:val="none" w:sz="0" w:space="0" w:color="auto"/>
            <w:bottom w:val="none" w:sz="0" w:space="0" w:color="auto"/>
            <w:right w:val="none" w:sz="0" w:space="0" w:color="auto"/>
          </w:divBdr>
        </w:div>
        <w:div w:id="1934438894">
          <w:marLeft w:val="0"/>
          <w:marRight w:val="0"/>
          <w:marTop w:val="0"/>
          <w:marBottom w:val="0"/>
          <w:divBdr>
            <w:top w:val="none" w:sz="0" w:space="0" w:color="auto"/>
            <w:left w:val="none" w:sz="0" w:space="0" w:color="auto"/>
            <w:bottom w:val="none" w:sz="0" w:space="0" w:color="auto"/>
            <w:right w:val="none" w:sz="0" w:space="0" w:color="auto"/>
          </w:divBdr>
        </w:div>
        <w:div w:id="450127921">
          <w:marLeft w:val="0"/>
          <w:marRight w:val="0"/>
          <w:marTop w:val="0"/>
          <w:marBottom w:val="0"/>
          <w:divBdr>
            <w:top w:val="none" w:sz="0" w:space="0" w:color="auto"/>
            <w:left w:val="none" w:sz="0" w:space="0" w:color="auto"/>
            <w:bottom w:val="none" w:sz="0" w:space="0" w:color="auto"/>
            <w:right w:val="none" w:sz="0" w:space="0" w:color="auto"/>
          </w:divBdr>
        </w:div>
        <w:div w:id="1131094982">
          <w:marLeft w:val="0"/>
          <w:marRight w:val="0"/>
          <w:marTop w:val="0"/>
          <w:marBottom w:val="0"/>
          <w:divBdr>
            <w:top w:val="none" w:sz="0" w:space="0" w:color="auto"/>
            <w:left w:val="none" w:sz="0" w:space="0" w:color="auto"/>
            <w:bottom w:val="none" w:sz="0" w:space="0" w:color="auto"/>
            <w:right w:val="none" w:sz="0" w:space="0" w:color="auto"/>
          </w:divBdr>
        </w:div>
        <w:div w:id="1899393940">
          <w:marLeft w:val="0"/>
          <w:marRight w:val="0"/>
          <w:marTop w:val="0"/>
          <w:marBottom w:val="0"/>
          <w:divBdr>
            <w:top w:val="none" w:sz="0" w:space="0" w:color="auto"/>
            <w:left w:val="none" w:sz="0" w:space="0" w:color="auto"/>
            <w:bottom w:val="none" w:sz="0" w:space="0" w:color="auto"/>
            <w:right w:val="none" w:sz="0" w:space="0" w:color="auto"/>
          </w:divBdr>
        </w:div>
        <w:div w:id="462310603">
          <w:marLeft w:val="0"/>
          <w:marRight w:val="0"/>
          <w:marTop w:val="0"/>
          <w:marBottom w:val="0"/>
          <w:divBdr>
            <w:top w:val="none" w:sz="0" w:space="0" w:color="auto"/>
            <w:left w:val="none" w:sz="0" w:space="0" w:color="auto"/>
            <w:bottom w:val="none" w:sz="0" w:space="0" w:color="auto"/>
            <w:right w:val="none" w:sz="0" w:space="0" w:color="auto"/>
          </w:divBdr>
        </w:div>
        <w:div w:id="761029767">
          <w:marLeft w:val="0"/>
          <w:marRight w:val="0"/>
          <w:marTop w:val="0"/>
          <w:marBottom w:val="0"/>
          <w:divBdr>
            <w:top w:val="none" w:sz="0" w:space="0" w:color="auto"/>
            <w:left w:val="none" w:sz="0" w:space="0" w:color="auto"/>
            <w:bottom w:val="none" w:sz="0" w:space="0" w:color="auto"/>
            <w:right w:val="none" w:sz="0" w:space="0" w:color="auto"/>
          </w:divBdr>
        </w:div>
        <w:div w:id="956762684">
          <w:marLeft w:val="0"/>
          <w:marRight w:val="0"/>
          <w:marTop w:val="0"/>
          <w:marBottom w:val="0"/>
          <w:divBdr>
            <w:top w:val="none" w:sz="0" w:space="0" w:color="auto"/>
            <w:left w:val="none" w:sz="0" w:space="0" w:color="auto"/>
            <w:bottom w:val="none" w:sz="0" w:space="0" w:color="auto"/>
            <w:right w:val="none" w:sz="0" w:space="0" w:color="auto"/>
          </w:divBdr>
        </w:div>
        <w:div w:id="636180370">
          <w:marLeft w:val="0"/>
          <w:marRight w:val="0"/>
          <w:marTop w:val="0"/>
          <w:marBottom w:val="0"/>
          <w:divBdr>
            <w:top w:val="none" w:sz="0" w:space="0" w:color="auto"/>
            <w:left w:val="none" w:sz="0" w:space="0" w:color="auto"/>
            <w:bottom w:val="none" w:sz="0" w:space="0" w:color="auto"/>
            <w:right w:val="none" w:sz="0" w:space="0" w:color="auto"/>
          </w:divBdr>
        </w:div>
        <w:div w:id="203490003">
          <w:marLeft w:val="0"/>
          <w:marRight w:val="0"/>
          <w:marTop w:val="0"/>
          <w:marBottom w:val="0"/>
          <w:divBdr>
            <w:top w:val="none" w:sz="0" w:space="0" w:color="auto"/>
            <w:left w:val="none" w:sz="0" w:space="0" w:color="auto"/>
            <w:bottom w:val="none" w:sz="0" w:space="0" w:color="auto"/>
            <w:right w:val="none" w:sz="0" w:space="0" w:color="auto"/>
          </w:divBdr>
        </w:div>
        <w:div w:id="1600483322">
          <w:marLeft w:val="0"/>
          <w:marRight w:val="0"/>
          <w:marTop w:val="0"/>
          <w:marBottom w:val="0"/>
          <w:divBdr>
            <w:top w:val="none" w:sz="0" w:space="0" w:color="auto"/>
            <w:left w:val="none" w:sz="0" w:space="0" w:color="auto"/>
            <w:bottom w:val="none" w:sz="0" w:space="0" w:color="auto"/>
            <w:right w:val="none" w:sz="0" w:space="0" w:color="auto"/>
          </w:divBdr>
        </w:div>
        <w:div w:id="2054191296">
          <w:marLeft w:val="0"/>
          <w:marRight w:val="0"/>
          <w:marTop w:val="0"/>
          <w:marBottom w:val="0"/>
          <w:divBdr>
            <w:top w:val="none" w:sz="0" w:space="0" w:color="auto"/>
            <w:left w:val="none" w:sz="0" w:space="0" w:color="auto"/>
            <w:bottom w:val="none" w:sz="0" w:space="0" w:color="auto"/>
            <w:right w:val="none" w:sz="0" w:space="0" w:color="auto"/>
          </w:divBdr>
        </w:div>
        <w:div w:id="122509007">
          <w:marLeft w:val="0"/>
          <w:marRight w:val="0"/>
          <w:marTop w:val="0"/>
          <w:marBottom w:val="0"/>
          <w:divBdr>
            <w:top w:val="none" w:sz="0" w:space="0" w:color="auto"/>
            <w:left w:val="none" w:sz="0" w:space="0" w:color="auto"/>
            <w:bottom w:val="none" w:sz="0" w:space="0" w:color="auto"/>
            <w:right w:val="none" w:sz="0" w:space="0" w:color="auto"/>
          </w:divBdr>
        </w:div>
        <w:div w:id="1564245672">
          <w:marLeft w:val="0"/>
          <w:marRight w:val="0"/>
          <w:marTop w:val="0"/>
          <w:marBottom w:val="0"/>
          <w:divBdr>
            <w:top w:val="none" w:sz="0" w:space="0" w:color="auto"/>
            <w:left w:val="none" w:sz="0" w:space="0" w:color="auto"/>
            <w:bottom w:val="none" w:sz="0" w:space="0" w:color="auto"/>
            <w:right w:val="none" w:sz="0" w:space="0" w:color="auto"/>
          </w:divBdr>
        </w:div>
        <w:div w:id="365327242">
          <w:marLeft w:val="0"/>
          <w:marRight w:val="0"/>
          <w:marTop w:val="0"/>
          <w:marBottom w:val="0"/>
          <w:divBdr>
            <w:top w:val="none" w:sz="0" w:space="0" w:color="auto"/>
            <w:left w:val="none" w:sz="0" w:space="0" w:color="auto"/>
            <w:bottom w:val="none" w:sz="0" w:space="0" w:color="auto"/>
            <w:right w:val="none" w:sz="0" w:space="0" w:color="auto"/>
          </w:divBdr>
        </w:div>
        <w:div w:id="582373534">
          <w:marLeft w:val="0"/>
          <w:marRight w:val="0"/>
          <w:marTop w:val="0"/>
          <w:marBottom w:val="0"/>
          <w:divBdr>
            <w:top w:val="none" w:sz="0" w:space="0" w:color="auto"/>
            <w:left w:val="none" w:sz="0" w:space="0" w:color="auto"/>
            <w:bottom w:val="none" w:sz="0" w:space="0" w:color="auto"/>
            <w:right w:val="none" w:sz="0" w:space="0" w:color="auto"/>
          </w:divBdr>
        </w:div>
        <w:div w:id="1405177873">
          <w:marLeft w:val="0"/>
          <w:marRight w:val="0"/>
          <w:marTop w:val="0"/>
          <w:marBottom w:val="0"/>
          <w:divBdr>
            <w:top w:val="none" w:sz="0" w:space="0" w:color="auto"/>
            <w:left w:val="none" w:sz="0" w:space="0" w:color="auto"/>
            <w:bottom w:val="none" w:sz="0" w:space="0" w:color="auto"/>
            <w:right w:val="none" w:sz="0" w:space="0" w:color="auto"/>
          </w:divBdr>
        </w:div>
        <w:div w:id="835731809">
          <w:marLeft w:val="0"/>
          <w:marRight w:val="0"/>
          <w:marTop w:val="0"/>
          <w:marBottom w:val="0"/>
          <w:divBdr>
            <w:top w:val="none" w:sz="0" w:space="0" w:color="auto"/>
            <w:left w:val="none" w:sz="0" w:space="0" w:color="auto"/>
            <w:bottom w:val="none" w:sz="0" w:space="0" w:color="auto"/>
            <w:right w:val="none" w:sz="0" w:space="0" w:color="auto"/>
          </w:divBdr>
        </w:div>
        <w:div w:id="875502350">
          <w:marLeft w:val="0"/>
          <w:marRight w:val="0"/>
          <w:marTop w:val="0"/>
          <w:marBottom w:val="0"/>
          <w:divBdr>
            <w:top w:val="none" w:sz="0" w:space="0" w:color="auto"/>
            <w:left w:val="none" w:sz="0" w:space="0" w:color="auto"/>
            <w:bottom w:val="none" w:sz="0" w:space="0" w:color="auto"/>
            <w:right w:val="none" w:sz="0" w:space="0" w:color="auto"/>
          </w:divBdr>
        </w:div>
        <w:div w:id="175194620">
          <w:marLeft w:val="0"/>
          <w:marRight w:val="0"/>
          <w:marTop w:val="0"/>
          <w:marBottom w:val="0"/>
          <w:divBdr>
            <w:top w:val="none" w:sz="0" w:space="0" w:color="auto"/>
            <w:left w:val="none" w:sz="0" w:space="0" w:color="auto"/>
            <w:bottom w:val="none" w:sz="0" w:space="0" w:color="auto"/>
            <w:right w:val="none" w:sz="0" w:space="0" w:color="auto"/>
          </w:divBdr>
        </w:div>
        <w:div w:id="178469379">
          <w:marLeft w:val="0"/>
          <w:marRight w:val="0"/>
          <w:marTop w:val="0"/>
          <w:marBottom w:val="0"/>
          <w:divBdr>
            <w:top w:val="none" w:sz="0" w:space="0" w:color="auto"/>
            <w:left w:val="none" w:sz="0" w:space="0" w:color="auto"/>
            <w:bottom w:val="none" w:sz="0" w:space="0" w:color="auto"/>
            <w:right w:val="none" w:sz="0" w:space="0" w:color="auto"/>
          </w:divBdr>
        </w:div>
        <w:div w:id="505437841">
          <w:marLeft w:val="0"/>
          <w:marRight w:val="0"/>
          <w:marTop w:val="0"/>
          <w:marBottom w:val="0"/>
          <w:divBdr>
            <w:top w:val="none" w:sz="0" w:space="0" w:color="auto"/>
            <w:left w:val="none" w:sz="0" w:space="0" w:color="auto"/>
            <w:bottom w:val="none" w:sz="0" w:space="0" w:color="auto"/>
            <w:right w:val="none" w:sz="0" w:space="0" w:color="auto"/>
          </w:divBdr>
        </w:div>
        <w:div w:id="119082273">
          <w:marLeft w:val="0"/>
          <w:marRight w:val="0"/>
          <w:marTop w:val="0"/>
          <w:marBottom w:val="0"/>
          <w:divBdr>
            <w:top w:val="none" w:sz="0" w:space="0" w:color="auto"/>
            <w:left w:val="none" w:sz="0" w:space="0" w:color="auto"/>
            <w:bottom w:val="none" w:sz="0" w:space="0" w:color="auto"/>
            <w:right w:val="none" w:sz="0" w:space="0" w:color="auto"/>
          </w:divBdr>
        </w:div>
        <w:div w:id="1217544735">
          <w:marLeft w:val="0"/>
          <w:marRight w:val="0"/>
          <w:marTop w:val="0"/>
          <w:marBottom w:val="0"/>
          <w:divBdr>
            <w:top w:val="none" w:sz="0" w:space="0" w:color="auto"/>
            <w:left w:val="none" w:sz="0" w:space="0" w:color="auto"/>
            <w:bottom w:val="none" w:sz="0" w:space="0" w:color="auto"/>
            <w:right w:val="none" w:sz="0" w:space="0" w:color="auto"/>
          </w:divBdr>
        </w:div>
        <w:div w:id="1101685972">
          <w:marLeft w:val="0"/>
          <w:marRight w:val="0"/>
          <w:marTop w:val="0"/>
          <w:marBottom w:val="0"/>
          <w:divBdr>
            <w:top w:val="none" w:sz="0" w:space="0" w:color="auto"/>
            <w:left w:val="none" w:sz="0" w:space="0" w:color="auto"/>
            <w:bottom w:val="none" w:sz="0" w:space="0" w:color="auto"/>
            <w:right w:val="none" w:sz="0" w:space="0" w:color="auto"/>
          </w:divBdr>
        </w:div>
        <w:div w:id="950212406">
          <w:marLeft w:val="0"/>
          <w:marRight w:val="0"/>
          <w:marTop w:val="0"/>
          <w:marBottom w:val="0"/>
          <w:divBdr>
            <w:top w:val="none" w:sz="0" w:space="0" w:color="auto"/>
            <w:left w:val="none" w:sz="0" w:space="0" w:color="auto"/>
            <w:bottom w:val="none" w:sz="0" w:space="0" w:color="auto"/>
            <w:right w:val="none" w:sz="0" w:space="0" w:color="auto"/>
          </w:divBdr>
        </w:div>
        <w:div w:id="2120176952">
          <w:marLeft w:val="0"/>
          <w:marRight w:val="0"/>
          <w:marTop w:val="0"/>
          <w:marBottom w:val="0"/>
          <w:divBdr>
            <w:top w:val="none" w:sz="0" w:space="0" w:color="auto"/>
            <w:left w:val="none" w:sz="0" w:space="0" w:color="auto"/>
            <w:bottom w:val="none" w:sz="0" w:space="0" w:color="auto"/>
            <w:right w:val="none" w:sz="0" w:space="0" w:color="auto"/>
          </w:divBdr>
        </w:div>
        <w:div w:id="1444418098">
          <w:marLeft w:val="0"/>
          <w:marRight w:val="0"/>
          <w:marTop w:val="0"/>
          <w:marBottom w:val="0"/>
          <w:divBdr>
            <w:top w:val="none" w:sz="0" w:space="0" w:color="auto"/>
            <w:left w:val="none" w:sz="0" w:space="0" w:color="auto"/>
            <w:bottom w:val="none" w:sz="0" w:space="0" w:color="auto"/>
            <w:right w:val="none" w:sz="0" w:space="0" w:color="auto"/>
          </w:divBdr>
        </w:div>
        <w:div w:id="496648630">
          <w:marLeft w:val="0"/>
          <w:marRight w:val="0"/>
          <w:marTop w:val="0"/>
          <w:marBottom w:val="0"/>
          <w:divBdr>
            <w:top w:val="none" w:sz="0" w:space="0" w:color="auto"/>
            <w:left w:val="none" w:sz="0" w:space="0" w:color="auto"/>
            <w:bottom w:val="none" w:sz="0" w:space="0" w:color="auto"/>
            <w:right w:val="none" w:sz="0" w:space="0" w:color="auto"/>
          </w:divBdr>
        </w:div>
        <w:div w:id="246622280">
          <w:marLeft w:val="0"/>
          <w:marRight w:val="0"/>
          <w:marTop w:val="0"/>
          <w:marBottom w:val="0"/>
          <w:divBdr>
            <w:top w:val="none" w:sz="0" w:space="0" w:color="auto"/>
            <w:left w:val="none" w:sz="0" w:space="0" w:color="auto"/>
            <w:bottom w:val="none" w:sz="0" w:space="0" w:color="auto"/>
            <w:right w:val="none" w:sz="0" w:space="0" w:color="auto"/>
          </w:divBdr>
        </w:div>
        <w:div w:id="1395742852">
          <w:marLeft w:val="0"/>
          <w:marRight w:val="0"/>
          <w:marTop w:val="0"/>
          <w:marBottom w:val="0"/>
          <w:divBdr>
            <w:top w:val="none" w:sz="0" w:space="0" w:color="auto"/>
            <w:left w:val="none" w:sz="0" w:space="0" w:color="auto"/>
            <w:bottom w:val="none" w:sz="0" w:space="0" w:color="auto"/>
            <w:right w:val="none" w:sz="0" w:space="0" w:color="auto"/>
          </w:divBdr>
        </w:div>
        <w:div w:id="1798527912">
          <w:marLeft w:val="0"/>
          <w:marRight w:val="0"/>
          <w:marTop w:val="0"/>
          <w:marBottom w:val="0"/>
          <w:divBdr>
            <w:top w:val="none" w:sz="0" w:space="0" w:color="auto"/>
            <w:left w:val="none" w:sz="0" w:space="0" w:color="auto"/>
            <w:bottom w:val="none" w:sz="0" w:space="0" w:color="auto"/>
            <w:right w:val="none" w:sz="0" w:space="0" w:color="auto"/>
          </w:divBdr>
        </w:div>
        <w:div w:id="1549955970">
          <w:marLeft w:val="0"/>
          <w:marRight w:val="0"/>
          <w:marTop w:val="0"/>
          <w:marBottom w:val="0"/>
          <w:divBdr>
            <w:top w:val="none" w:sz="0" w:space="0" w:color="auto"/>
            <w:left w:val="none" w:sz="0" w:space="0" w:color="auto"/>
            <w:bottom w:val="none" w:sz="0" w:space="0" w:color="auto"/>
            <w:right w:val="none" w:sz="0" w:space="0" w:color="auto"/>
          </w:divBdr>
        </w:div>
        <w:div w:id="2014842601">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1605116552">
          <w:marLeft w:val="0"/>
          <w:marRight w:val="0"/>
          <w:marTop w:val="0"/>
          <w:marBottom w:val="0"/>
          <w:divBdr>
            <w:top w:val="none" w:sz="0" w:space="0" w:color="auto"/>
            <w:left w:val="none" w:sz="0" w:space="0" w:color="auto"/>
            <w:bottom w:val="none" w:sz="0" w:space="0" w:color="auto"/>
            <w:right w:val="none" w:sz="0" w:space="0" w:color="auto"/>
          </w:divBdr>
        </w:div>
        <w:div w:id="1245798811">
          <w:marLeft w:val="0"/>
          <w:marRight w:val="0"/>
          <w:marTop w:val="0"/>
          <w:marBottom w:val="0"/>
          <w:divBdr>
            <w:top w:val="none" w:sz="0" w:space="0" w:color="auto"/>
            <w:left w:val="none" w:sz="0" w:space="0" w:color="auto"/>
            <w:bottom w:val="none" w:sz="0" w:space="0" w:color="auto"/>
            <w:right w:val="none" w:sz="0" w:space="0" w:color="auto"/>
          </w:divBdr>
        </w:div>
        <w:div w:id="385377050">
          <w:marLeft w:val="0"/>
          <w:marRight w:val="0"/>
          <w:marTop w:val="0"/>
          <w:marBottom w:val="0"/>
          <w:divBdr>
            <w:top w:val="none" w:sz="0" w:space="0" w:color="auto"/>
            <w:left w:val="none" w:sz="0" w:space="0" w:color="auto"/>
            <w:bottom w:val="none" w:sz="0" w:space="0" w:color="auto"/>
            <w:right w:val="none" w:sz="0" w:space="0" w:color="auto"/>
          </w:divBdr>
        </w:div>
        <w:div w:id="179441746">
          <w:marLeft w:val="0"/>
          <w:marRight w:val="0"/>
          <w:marTop w:val="0"/>
          <w:marBottom w:val="0"/>
          <w:divBdr>
            <w:top w:val="none" w:sz="0" w:space="0" w:color="auto"/>
            <w:left w:val="none" w:sz="0" w:space="0" w:color="auto"/>
            <w:bottom w:val="none" w:sz="0" w:space="0" w:color="auto"/>
            <w:right w:val="none" w:sz="0" w:space="0" w:color="auto"/>
          </w:divBdr>
        </w:div>
        <w:div w:id="473958355">
          <w:marLeft w:val="0"/>
          <w:marRight w:val="0"/>
          <w:marTop w:val="0"/>
          <w:marBottom w:val="0"/>
          <w:divBdr>
            <w:top w:val="none" w:sz="0" w:space="0" w:color="auto"/>
            <w:left w:val="none" w:sz="0" w:space="0" w:color="auto"/>
            <w:bottom w:val="none" w:sz="0" w:space="0" w:color="auto"/>
            <w:right w:val="none" w:sz="0" w:space="0" w:color="auto"/>
          </w:divBdr>
        </w:div>
        <w:div w:id="757017418">
          <w:marLeft w:val="0"/>
          <w:marRight w:val="0"/>
          <w:marTop w:val="0"/>
          <w:marBottom w:val="0"/>
          <w:divBdr>
            <w:top w:val="none" w:sz="0" w:space="0" w:color="auto"/>
            <w:left w:val="none" w:sz="0" w:space="0" w:color="auto"/>
            <w:bottom w:val="none" w:sz="0" w:space="0" w:color="auto"/>
            <w:right w:val="none" w:sz="0" w:space="0" w:color="auto"/>
          </w:divBdr>
        </w:div>
        <w:div w:id="1285648515">
          <w:marLeft w:val="0"/>
          <w:marRight w:val="0"/>
          <w:marTop w:val="0"/>
          <w:marBottom w:val="0"/>
          <w:divBdr>
            <w:top w:val="none" w:sz="0" w:space="0" w:color="auto"/>
            <w:left w:val="none" w:sz="0" w:space="0" w:color="auto"/>
            <w:bottom w:val="none" w:sz="0" w:space="0" w:color="auto"/>
            <w:right w:val="none" w:sz="0" w:space="0" w:color="auto"/>
          </w:divBdr>
        </w:div>
        <w:div w:id="20277823">
          <w:marLeft w:val="0"/>
          <w:marRight w:val="0"/>
          <w:marTop w:val="0"/>
          <w:marBottom w:val="0"/>
          <w:divBdr>
            <w:top w:val="none" w:sz="0" w:space="0" w:color="auto"/>
            <w:left w:val="none" w:sz="0" w:space="0" w:color="auto"/>
            <w:bottom w:val="none" w:sz="0" w:space="0" w:color="auto"/>
            <w:right w:val="none" w:sz="0" w:space="0" w:color="auto"/>
          </w:divBdr>
        </w:div>
        <w:div w:id="205147525">
          <w:marLeft w:val="0"/>
          <w:marRight w:val="0"/>
          <w:marTop w:val="0"/>
          <w:marBottom w:val="0"/>
          <w:divBdr>
            <w:top w:val="none" w:sz="0" w:space="0" w:color="auto"/>
            <w:left w:val="none" w:sz="0" w:space="0" w:color="auto"/>
            <w:bottom w:val="none" w:sz="0" w:space="0" w:color="auto"/>
            <w:right w:val="none" w:sz="0" w:space="0" w:color="auto"/>
          </w:divBdr>
        </w:div>
        <w:div w:id="2081630677">
          <w:marLeft w:val="0"/>
          <w:marRight w:val="0"/>
          <w:marTop w:val="0"/>
          <w:marBottom w:val="0"/>
          <w:divBdr>
            <w:top w:val="none" w:sz="0" w:space="0" w:color="auto"/>
            <w:left w:val="none" w:sz="0" w:space="0" w:color="auto"/>
            <w:bottom w:val="none" w:sz="0" w:space="0" w:color="auto"/>
            <w:right w:val="none" w:sz="0" w:space="0" w:color="auto"/>
          </w:divBdr>
        </w:div>
        <w:div w:id="1999993257">
          <w:marLeft w:val="0"/>
          <w:marRight w:val="0"/>
          <w:marTop w:val="0"/>
          <w:marBottom w:val="0"/>
          <w:divBdr>
            <w:top w:val="none" w:sz="0" w:space="0" w:color="auto"/>
            <w:left w:val="none" w:sz="0" w:space="0" w:color="auto"/>
            <w:bottom w:val="none" w:sz="0" w:space="0" w:color="auto"/>
            <w:right w:val="none" w:sz="0" w:space="0" w:color="auto"/>
          </w:divBdr>
        </w:div>
        <w:div w:id="1650012431">
          <w:marLeft w:val="0"/>
          <w:marRight w:val="0"/>
          <w:marTop w:val="0"/>
          <w:marBottom w:val="0"/>
          <w:divBdr>
            <w:top w:val="none" w:sz="0" w:space="0" w:color="auto"/>
            <w:left w:val="none" w:sz="0" w:space="0" w:color="auto"/>
            <w:bottom w:val="none" w:sz="0" w:space="0" w:color="auto"/>
            <w:right w:val="none" w:sz="0" w:space="0" w:color="auto"/>
          </w:divBdr>
        </w:div>
        <w:div w:id="612982272">
          <w:marLeft w:val="0"/>
          <w:marRight w:val="0"/>
          <w:marTop w:val="0"/>
          <w:marBottom w:val="0"/>
          <w:divBdr>
            <w:top w:val="none" w:sz="0" w:space="0" w:color="auto"/>
            <w:left w:val="none" w:sz="0" w:space="0" w:color="auto"/>
            <w:bottom w:val="none" w:sz="0" w:space="0" w:color="auto"/>
            <w:right w:val="none" w:sz="0" w:space="0" w:color="auto"/>
          </w:divBdr>
        </w:div>
        <w:div w:id="1094937949">
          <w:marLeft w:val="0"/>
          <w:marRight w:val="0"/>
          <w:marTop w:val="0"/>
          <w:marBottom w:val="0"/>
          <w:divBdr>
            <w:top w:val="none" w:sz="0" w:space="0" w:color="auto"/>
            <w:left w:val="none" w:sz="0" w:space="0" w:color="auto"/>
            <w:bottom w:val="none" w:sz="0" w:space="0" w:color="auto"/>
            <w:right w:val="none" w:sz="0" w:space="0" w:color="auto"/>
          </w:divBdr>
        </w:div>
        <w:div w:id="826870711">
          <w:marLeft w:val="0"/>
          <w:marRight w:val="0"/>
          <w:marTop w:val="0"/>
          <w:marBottom w:val="0"/>
          <w:divBdr>
            <w:top w:val="none" w:sz="0" w:space="0" w:color="auto"/>
            <w:left w:val="none" w:sz="0" w:space="0" w:color="auto"/>
            <w:bottom w:val="none" w:sz="0" w:space="0" w:color="auto"/>
            <w:right w:val="none" w:sz="0" w:space="0" w:color="auto"/>
          </w:divBdr>
        </w:div>
        <w:div w:id="1829402840">
          <w:marLeft w:val="0"/>
          <w:marRight w:val="0"/>
          <w:marTop w:val="0"/>
          <w:marBottom w:val="0"/>
          <w:divBdr>
            <w:top w:val="none" w:sz="0" w:space="0" w:color="auto"/>
            <w:left w:val="none" w:sz="0" w:space="0" w:color="auto"/>
            <w:bottom w:val="none" w:sz="0" w:space="0" w:color="auto"/>
            <w:right w:val="none" w:sz="0" w:space="0" w:color="auto"/>
          </w:divBdr>
        </w:div>
        <w:div w:id="597517484">
          <w:marLeft w:val="0"/>
          <w:marRight w:val="0"/>
          <w:marTop w:val="0"/>
          <w:marBottom w:val="0"/>
          <w:divBdr>
            <w:top w:val="none" w:sz="0" w:space="0" w:color="auto"/>
            <w:left w:val="none" w:sz="0" w:space="0" w:color="auto"/>
            <w:bottom w:val="none" w:sz="0" w:space="0" w:color="auto"/>
            <w:right w:val="none" w:sz="0" w:space="0" w:color="auto"/>
          </w:divBdr>
        </w:div>
        <w:div w:id="918514651">
          <w:marLeft w:val="0"/>
          <w:marRight w:val="0"/>
          <w:marTop w:val="0"/>
          <w:marBottom w:val="0"/>
          <w:divBdr>
            <w:top w:val="none" w:sz="0" w:space="0" w:color="auto"/>
            <w:left w:val="none" w:sz="0" w:space="0" w:color="auto"/>
            <w:bottom w:val="none" w:sz="0" w:space="0" w:color="auto"/>
            <w:right w:val="none" w:sz="0" w:space="0" w:color="auto"/>
          </w:divBdr>
        </w:div>
      </w:divsChild>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626630">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4794817">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66262644">
      <w:bodyDiv w:val="1"/>
      <w:marLeft w:val="0"/>
      <w:marRight w:val="0"/>
      <w:marTop w:val="0"/>
      <w:marBottom w:val="0"/>
      <w:divBdr>
        <w:top w:val="none" w:sz="0" w:space="0" w:color="auto"/>
        <w:left w:val="none" w:sz="0" w:space="0" w:color="auto"/>
        <w:bottom w:val="none" w:sz="0" w:space="0" w:color="auto"/>
        <w:right w:val="none" w:sz="0" w:space="0" w:color="auto"/>
      </w:divBdr>
    </w:div>
    <w:div w:id="1770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856306">
          <w:marLeft w:val="0"/>
          <w:marRight w:val="0"/>
          <w:marTop w:val="0"/>
          <w:marBottom w:val="0"/>
          <w:divBdr>
            <w:top w:val="none" w:sz="0" w:space="0" w:color="auto"/>
            <w:left w:val="none" w:sz="0" w:space="0" w:color="auto"/>
            <w:bottom w:val="none" w:sz="0" w:space="0" w:color="auto"/>
            <w:right w:val="none" w:sz="0" w:space="0" w:color="auto"/>
          </w:divBdr>
        </w:div>
        <w:div w:id="1299527860">
          <w:marLeft w:val="0"/>
          <w:marRight w:val="0"/>
          <w:marTop w:val="0"/>
          <w:marBottom w:val="0"/>
          <w:divBdr>
            <w:top w:val="none" w:sz="0" w:space="0" w:color="auto"/>
            <w:left w:val="none" w:sz="0" w:space="0" w:color="auto"/>
            <w:bottom w:val="none" w:sz="0" w:space="0" w:color="auto"/>
            <w:right w:val="none" w:sz="0" w:space="0" w:color="auto"/>
          </w:divBdr>
        </w:div>
      </w:divsChild>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574422">
      <w:bodyDiv w:val="1"/>
      <w:marLeft w:val="0"/>
      <w:marRight w:val="0"/>
      <w:marTop w:val="0"/>
      <w:marBottom w:val="0"/>
      <w:divBdr>
        <w:top w:val="none" w:sz="0" w:space="0" w:color="auto"/>
        <w:left w:val="none" w:sz="0" w:space="0" w:color="auto"/>
        <w:bottom w:val="none" w:sz="0" w:space="0" w:color="auto"/>
        <w:right w:val="none" w:sz="0" w:space="0" w:color="auto"/>
      </w:divBdr>
      <w:divsChild>
        <w:div w:id="1777213820">
          <w:marLeft w:val="0"/>
          <w:marRight w:val="0"/>
          <w:marTop w:val="0"/>
          <w:marBottom w:val="0"/>
          <w:divBdr>
            <w:top w:val="none" w:sz="0" w:space="0" w:color="auto"/>
            <w:left w:val="none" w:sz="0" w:space="0" w:color="auto"/>
            <w:bottom w:val="none" w:sz="0" w:space="0" w:color="auto"/>
            <w:right w:val="none" w:sz="0" w:space="0" w:color="auto"/>
          </w:divBdr>
        </w:div>
        <w:div w:id="703411946">
          <w:marLeft w:val="0"/>
          <w:marRight w:val="0"/>
          <w:marTop w:val="0"/>
          <w:marBottom w:val="0"/>
          <w:divBdr>
            <w:top w:val="none" w:sz="0" w:space="0" w:color="auto"/>
            <w:left w:val="none" w:sz="0" w:space="0" w:color="auto"/>
            <w:bottom w:val="none" w:sz="0" w:space="0" w:color="auto"/>
            <w:right w:val="none" w:sz="0" w:space="0" w:color="auto"/>
          </w:divBdr>
        </w:div>
        <w:div w:id="1218083138">
          <w:marLeft w:val="0"/>
          <w:marRight w:val="0"/>
          <w:marTop w:val="0"/>
          <w:marBottom w:val="0"/>
          <w:divBdr>
            <w:top w:val="none" w:sz="0" w:space="0" w:color="auto"/>
            <w:left w:val="none" w:sz="0" w:space="0" w:color="auto"/>
            <w:bottom w:val="none" w:sz="0" w:space="0" w:color="auto"/>
            <w:right w:val="none" w:sz="0" w:space="0" w:color="auto"/>
          </w:divBdr>
        </w:div>
        <w:div w:id="277030059">
          <w:marLeft w:val="0"/>
          <w:marRight w:val="0"/>
          <w:marTop w:val="0"/>
          <w:marBottom w:val="0"/>
          <w:divBdr>
            <w:top w:val="none" w:sz="0" w:space="0" w:color="auto"/>
            <w:left w:val="none" w:sz="0" w:space="0" w:color="auto"/>
            <w:bottom w:val="none" w:sz="0" w:space="0" w:color="auto"/>
            <w:right w:val="none" w:sz="0" w:space="0" w:color="auto"/>
          </w:divBdr>
        </w:div>
        <w:div w:id="1456678051">
          <w:marLeft w:val="0"/>
          <w:marRight w:val="0"/>
          <w:marTop w:val="0"/>
          <w:marBottom w:val="0"/>
          <w:divBdr>
            <w:top w:val="none" w:sz="0" w:space="0" w:color="auto"/>
            <w:left w:val="none" w:sz="0" w:space="0" w:color="auto"/>
            <w:bottom w:val="none" w:sz="0" w:space="0" w:color="auto"/>
            <w:right w:val="none" w:sz="0" w:space="0" w:color="auto"/>
          </w:divBdr>
        </w:div>
        <w:div w:id="146943276">
          <w:marLeft w:val="0"/>
          <w:marRight w:val="0"/>
          <w:marTop w:val="0"/>
          <w:marBottom w:val="0"/>
          <w:divBdr>
            <w:top w:val="none" w:sz="0" w:space="0" w:color="auto"/>
            <w:left w:val="none" w:sz="0" w:space="0" w:color="auto"/>
            <w:bottom w:val="none" w:sz="0" w:space="0" w:color="auto"/>
            <w:right w:val="none" w:sz="0" w:space="0" w:color="auto"/>
          </w:divBdr>
        </w:div>
        <w:div w:id="230628635">
          <w:marLeft w:val="0"/>
          <w:marRight w:val="0"/>
          <w:marTop w:val="0"/>
          <w:marBottom w:val="0"/>
          <w:divBdr>
            <w:top w:val="none" w:sz="0" w:space="0" w:color="auto"/>
            <w:left w:val="none" w:sz="0" w:space="0" w:color="auto"/>
            <w:bottom w:val="none" w:sz="0" w:space="0" w:color="auto"/>
            <w:right w:val="none" w:sz="0" w:space="0" w:color="auto"/>
          </w:divBdr>
        </w:div>
        <w:div w:id="402214893">
          <w:marLeft w:val="0"/>
          <w:marRight w:val="0"/>
          <w:marTop w:val="0"/>
          <w:marBottom w:val="0"/>
          <w:divBdr>
            <w:top w:val="none" w:sz="0" w:space="0" w:color="auto"/>
            <w:left w:val="none" w:sz="0" w:space="0" w:color="auto"/>
            <w:bottom w:val="none" w:sz="0" w:space="0" w:color="auto"/>
            <w:right w:val="none" w:sz="0" w:space="0" w:color="auto"/>
          </w:divBdr>
        </w:div>
        <w:div w:id="1394616398">
          <w:marLeft w:val="0"/>
          <w:marRight w:val="0"/>
          <w:marTop w:val="0"/>
          <w:marBottom w:val="0"/>
          <w:divBdr>
            <w:top w:val="none" w:sz="0" w:space="0" w:color="auto"/>
            <w:left w:val="none" w:sz="0" w:space="0" w:color="auto"/>
            <w:bottom w:val="none" w:sz="0" w:space="0" w:color="auto"/>
            <w:right w:val="none" w:sz="0" w:space="0" w:color="auto"/>
          </w:divBdr>
        </w:div>
        <w:div w:id="1425371192">
          <w:marLeft w:val="0"/>
          <w:marRight w:val="0"/>
          <w:marTop w:val="0"/>
          <w:marBottom w:val="0"/>
          <w:divBdr>
            <w:top w:val="none" w:sz="0" w:space="0" w:color="auto"/>
            <w:left w:val="none" w:sz="0" w:space="0" w:color="auto"/>
            <w:bottom w:val="none" w:sz="0" w:space="0" w:color="auto"/>
            <w:right w:val="none" w:sz="0" w:space="0" w:color="auto"/>
          </w:divBdr>
        </w:div>
        <w:div w:id="1091510721">
          <w:marLeft w:val="0"/>
          <w:marRight w:val="0"/>
          <w:marTop w:val="0"/>
          <w:marBottom w:val="0"/>
          <w:divBdr>
            <w:top w:val="none" w:sz="0" w:space="0" w:color="auto"/>
            <w:left w:val="none" w:sz="0" w:space="0" w:color="auto"/>
            <w:bottom w:val="none" w:sz="0" w:space="0" w:color="auto"/>
            <w:right w:val="none" w:sz="0" w:space="0" w:color="auto"/>
          </w:divBdr>
        </w:div>
      </w:divsChild>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3954205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88314456">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039195">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165">
      <w:bodyDiv w:val="1"/>
      <w:marLeft w:val="0"/>
      <w:marRight w:val="0"/>
      <w:marTop w:val="0"/>
      <w:marBottom w:val="0"/>
      <w:divBdr>
        <w:top w:val="none" w:sz="0" w:space="0" w:color="auto"/>
        <w:left w:val="none" w:sz="0" w:space="0" w:color="auto"/>
        <w:bottom w:val="none" w:sz="0" w:space="0" w:color="auto"/>
        <w:right w:val="none" w:sz="0" w:space="0" w:color="auto"/>
      </w:divBdr>
      <w:divsChild>
        <w:div w:id="589387451">
          <w:marLeft w:val="0"/>
          <w:marRight w:val="0"/>
          <w:marTop w:val="0"/>
          <w:marBottom w:val="0"/>
          <w:divBdr>
            <w:top w:val="none" w:sz="0" w:space="0" w:color="auto"/>
            <w:left w:val="none" w:sz="0" w:space="0" w:color="auto"/>
            <w:bottom w:val="none" w:sz="0" w:space="0" w:color="auto"/>
            <w:right w:val="none" w:sz="0" w:space="0" w:color="auto"/>
          </w:divBdr>
        </w:div>
        <w:div w:id="1795635400">
          <w:marLeft w:val="0"/>
          <w:marRight w:val="0"/>
          <w:marTop w:val="0"/>
          <w:marBottom w:val="0"/>
          <w:divBdr>
            <w:top w:val="none" w:sz="0" w:space="0" w:color="auto"/>
            <w:left w:val="none" w:sz="0" w:space="0" w:color="auto"/>
            <w:bottom w:val="none" w:sz="0" w:space="0" w:color="auto"/>
            <w:right w:val="none" w:sz="0" w:space="0" w:color="auto"/>
          </w:divBdr>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ka.sejm.gov.pl/Druki9ka.nsf/Projekty/9-020-1123-2023/$file/9-020-1123-2023.pdf" TargetMode="External"/><Relationship Id="rId117" Type="http://schemas.openxmlformats.org/officeDocument/2006/relationships/hyperlink" Target="https://dziennikustaw.gov.pl/D2022000264101.pdf" TargetMode="External"/><Relationship Id="rId21" Type="http://schemas.openxmlformats.org/officeDocument/2006/relationships/hyperlink" Target="https://dziennikustaw.gov.pl/D2023000015401.pdf" TargetMode="External"/><Relationship Id="rId42" Type="http://schemas.openxmlformats.org/officeDocument/2006/relationships/hyperlink" Target="https://dziennikustaw.gov.pl/D2023000007901.pdf" TargetMode="External"/><Relationship Id="rId47" Type="http://schemas.openxmlformats.org/officeDocument/2006/relationships/hyperlink" Target="https://www.nfz.gov.pl/zarzadzenia-prezesa/projekty-zarzadzen/projekt-zarzadzenia-leczenie-szpitalne-programy-lekowe,6819.html" TargetMode="External"/><Relationship Id="rId63" Type="http://schemas.openxmlformats.org/officeDocument/2006/relationships/hyperlink" Target="https://baw.nfz.gov.pl/NFZ/document/1609/Zarzadzenie-175_2022_DSOZ" TargetMode="External"/><Relationship Id="rId68" Type="http://schemas.openxmlformats.org/officeDocument/2006/relationships/hyperlink" Target="https://baw.nfz.gov.pl/NFZ/document/1584/Zarzadzenie-167_2022_BK" TargetMode="External"/><Relationship Id="rId84" Type="http://schemas.openxmlformats.org/officeDocument/2006/relationships/hyperlink" Target="https://dziennikmz.mz.gov.pl/DUM_MZ/2022/131/akt.pdf" TargetMode="External"/><Relationship Id="rId89" Type="http://schemas.openxmlformats.org/officeDocument/2006/relationships/hyperlink" Target="https://dziennikustaw.gov.pl/D2022000284101.pdf" TargetMode="External"/><Relationship Id="rId112" Type="http://schemas.openxmlformats.org/officeDocument/2006/relationships/hyperlink" Target="https://dziennikustaw.gov.pl/D2022000267201.pdf" TargetMode="External"/><Relationship Id="rId133" Type="http://schemas.openxmlformats.org/officeDocument/2006/relationships/hyperlink" Targe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dostepnosci-i-jakosci-wysokospecjalistycznych-swiadczen-zdrowotnych-dla-pacjentow-z-chorobami-ukladu-sercowo-naczyniowego" TargetMode="External"/><Relationship Id="rId138" Type="http://schemas.openxmlformats.org/officeDocument/2006/relationships/hyperlink" Target="https://www.gov.pl/web/premier/projekt-uchwaly-rady-ministrow-w-sprawie-przyjecia-harmonogramu-wdrazania-narodowej-strategii-onkologicznej-na-2023-rok2" TargetMode="External"/><Relationship Id="rId16" Type="http://schemas.openxmlformats.org/officeDocument/2006/relationships/hyperlink" Target="https://legislacja.rcl.gov.pl/docs//516/12367560/12939929/12939930/dokument595368.pdf" TargetMode="External"/><Relationship Id="rId107" Type="http://schemas.openxmlformats.org/officeDocument/2006/relationships/hyperlink" Target="https://dziennikustaw.gov.pl/D2022000269601.pdf" TargetMode="External"/><Relationship Id="rId11" Type="http://schemas.openxmlformats.org/officeDocument/2006/relationships/hyperlink" Target="https://baw.nfz.gov.pl/NFZ/document/1643/Zarzadzenie-12_2023_DSOZ" TargetMode="External"/><Relationship Id="rId32" Type="http://schemas.openxmlformats.org/officeDocument/2006/relationships/hyperlink" Target="https://baw.nfz.gov.pl/NFZ/document/1632/Zarzadzenie-8_2023_BBIICD" TargetMode="External"/><Relationship Id="rId37" Type="http://schemas.openxmlformats.org/officeDocument/2006/relationships/hyperlink" Target="https://dziennikustaw.gov.pl/D2023000011801.pdf" TargetMode="External"/><Relationship Id="rId53" Type="http://schemas.openxmlformats.org/officeDocument/2006/relationships/hyperlink" Target="https://dziennikustaw.gov.pl/D2023000006001.pdf" TargetMode="External"/><Relationship Id="rId58" Type="http://schemas.openxmlformats.org/officeDocument/2006/relationships/hyperlink" Target="https://legislacja.rcl.gov.pl/docs//516/12367903/12941996/12941997/dokument598386.pdf" TargetMode="External"/><Relationship Id="rId74" Type="http://schemas.openxmlformats.org/officeDocument/2006/relationships/hyperlink" Target="https://dziennikmz.mz.gov.pl/DUM_MZ/2022/141/akt.pdf" TargetMode="External"/><Relationship Id="rId79" Type="http://schemas.openxmlformats.org/officeDocument/2006/relationships/hyperlink" Target="https://dziennikmz.mz.gov.pl/DUM_MZ/2022/136/akt.pdf" TargetMode="External"/><Relationship Id="rId102" Type="http://schemas.openxmlformats.org/officeDocument/2006/relationships/hyperlink" Target="https://dziennikustaw.gov.pl/D2022000273101.pdf" TargetMode="External"/><Relationship Id="rId123" Type="http://schemas.openxmlformats.org/officeDocument/2006/relationships/hyperlink" Target="https://legislacja.rcl.gov.pl/docs//516/12367602/12940169/12940170/dokument595611.pdf" TargetMode="External"/><Relationship Id="rId128" Type="http://schemas.openxmlformats.org/officeDocument/2006/relationships/hyperlink" Target="https://dziennikustaw.gov.pl/D2022000273601.pdf"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dziennikustaw.gov.pl/D2022000283901.pdf" TargetMode="External"/><Relationship Id="rId95" Type="http://schemas.openxmlformats.org/officeDocument/2006/relationships/hyperlink" Target="https://dziennikustaw.gov.pl/D2022000281701.pdf" TargetMode="External"/><Relationship Id="rId22" Type="http://schemas.openxmlformats.org/officeDocument/2006/relationships/hyperlink" Target="https://dziennikustaw.gov.pl/D2023000015101.pdf" TargetMode="External"/><Relationship Id="rId27" Type="http://schemas.openxmlformats.org/officeDocument/2006/relationships/hyperlink" Target="https://www.nfz.gov.pl/zarzadzenia-prezesa/projekty-zarzadzen/projekt-zarzadzenia-leczenie-szpitalne-swiadczenia-wysokospecjalistyczne,6822.html" TargetMode="External"/><Relationship Id="rId43" Type="http://schemas.openxmlformats.org/officeDocument/2006/relationships/hyperlink" Target="https://legislacja.rcl.gov.pl/docs//3/12368306/12944032/12944033/dokument600147.pdf" TargetMode="External"/><Relationship Id="rId48" Type="http://schemas.openxmlformats.org/officeDocument/2006/relationships/hyperlink" Target="https://dziennikustaw.gov.pl/D2023000007301.pdf" TargetMode="External"/><Relationship Id="rId64" Type="http://schemas.openxmlformats.org/officeDocument/2006/relationships/hyperlink" Target="https://baw.nfz.gov.pl/NFZ/document/1605/Zarzadzenie-174_2022_DSOZ" TargetMode="External"/><Relationship Id="rId69" Type="http://schemas.openxmlformats.org/officeDocument/2006/relationships/hyperlink" Target="https://baw.nfz.gov.pl/NFZ/document/1581/Zarzadzenie-166_2022_DSOZ" TargetMode="External"/><Relationship Id="rId113" Type="http://schemas.openxmlformats.org/officeDocument/2006/relationships/hyperlink" Target="https://dziennikustaw.gov.pl/D2022000266901.pdf" TargetMode="External"/><Relationship Id="rId118" Type="http://schemas.openxmlformats.org/officeDocument/2006/relationships/hyperlink" Target="https://dziennikustaw.gov.pl/D2022000262601.pdf" TargetMode="External"/><Relationship Id="rId134" Type="http://schemas.openxmlformats.org/officeDocument/2006/relationships/hyperlink" Target="https://dziennikustaw.gov.pl/M2022000128401.pdf" TargetMode="External"/><Relationship Id="rId139" Type="http://schemas.openxmlformats.org/officeDocument/2006/relationships/hyperlink" Target="https://dziennikustaw.gov.pl/M2022000126201.pdf" TargetMode="External"/><Relationship Id="rId8" Type="http://schemas.openxmlformats.org/officeDocument/2006/relationships/endnotes" Target="endnotes.xml"/><Relationship Id="rId51" Type="http://schemas.openxmlformats.org/officeDocument/2006/relationships/hyperlink" Target="http://dziennikmz.mz.gov.pl/DUM_MZ/2023/2/akt.pdf" TargetMode="External"/><Relationship Id="rId72" Type="http://schemas.openxmlformats.org/officeDocument/2006/relationships/hyperlink" Target="https://baw.nfz.gov.pl/NFZ/document/1569/Zarzadzenie-162_2022_DSOZ" TargetMode="External"/><Relationship Id="rId80" Type="http://schemas.openxmlformats.org/officeDocument/2006/relationships/hyperlink" Target="https://dziennikmz.mz.gov.pl/DUM_MZ/2022/135/akt.pdf" TargetMode="External"/><Relationship Id="rId85" Type="http://schemas.openxmlformats.org/officeDocument/2006/relationships/hyperlink" Target="https://dziennikmz.mz.gov.pl/DUM_MZ/2022/130/akt.pdf" TargetMode="External"/><Relationship Id="rId93" Type="http://schemas.openxmlformats.org/officeDocument/2006/relationships/hyperlink" Target="https://dziennikustaw.gov.pl/D2022000282101.pdf" TargetMode="External"/><Relationship Id="rId98" Type="http://schemas.openxmlformats.org/officeDocument/2006/relationships/hyperlink" Target="https://dziennikustaw.gov.pl/D2022000278101.pdf" TargetMode="External"/><Relationship Id="rId121" Type="http://schemas.openxmlformats.org/officeDocument/2006/relationships/hyperlink" Target="https://legislacja.rcl.gov.pl/docs//516/12367700/12940708/12940709/dokument596202.pdf"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ziennikustaw.gov.pl/D2023000016101.pdf" TargetMode="External"/><Relationship Id="rId17" Type="http://schemas.openxmlformats.org/officeDocument/2006/relationships/hyperlink" Target="https://orka.sejm.gov.pl/Druki9ka.nsf/0/5D58C3895C6FC899C125890C004EEF90/%24File/2843.pdf" TargetMode="External"/><Relationship Id="rId25" Type="http://schemas.openxmlformats.org/officeDocument/2006/relationships/hyperlink" Target="https://www.sejm.gov.pl/Sejm9.nsf/PrzebiegProc.xsp?nr=2898" TargetMode="External"/><Relationship Id="rId33" Type="http://schemas.openxmlformats.org/officeDocument/2006/relationships/hyperlink" Target="https://dziennikmz.mz.gov.pl/DUM_MZ/2023/6/akt.pdf" TargetMode="External"/><Relationship Id="rId38" Type="http://schemas.openxmlformats.org/officeDocument/2006/relationships/hyperlink" Target="https://dziennikustaw.gov.pl/D2023000011601.pdf" TargetMode="External"/><Relationship Id="rId46" Type="http://schemas.openxmlformats.org/officeDocument/2006/relationships/hyperlink" Target="https://www.nfz.gov.pl/zarzadzenia-prezesa/projekty-zarzadzen/projekt-zarzadzenia-leczenie-szpitalne-chemioterapia,6820.html" TargetMode="External"/><Relationship Id="rId59" Type="http://schemas.openxmlformats.org/officeDocument/2006/relationships/hyperlink" Target="https://legislacja.rcl.gov.pl/docs//2/12367901/12941901/12941902/dokument598091.pdf" TargetMode="External"/><Relationship Id="rId67" Type="http://schemas.openxmlformats.org/officeDocument/2006/relationships/hyperlink" Target="https://baw.nfz.gov.pl/NFZ/document/1596/Zarzadzenie-171_2022_DSOZ" TargetMode="External"/><Relationship Id="rId103" Type="http://schemas.openxmlformats.org/officeDocument/2006/relationships/hyperlink" Target="https://dziennikustaw.gov.pl/D2022000271301.pdf" TargetMode="External"/><Relationship Id="rId108" Type="http://schemas.openxmlformats.org/officeDocument/2006/relationships/hyperlink" Target="https://dziennikustaw.gov.pl/D2022000268301.pdf" TargetMode="External"/><Relationship Id="rId116" Type="http://schemas.openxmlformats.org/officeDocument/2006/relationships/hyperlink" Target="https://dziennikustaw.gov.pl/D2022000265501.pdf" TargetMode="External"/><Relationship Id="rId124" Type="http://schemas.openxmlformats.org/officeDocument/2006/relationships/hyperlink" Target="https://legislacja.rcl.gov.pl/docs//516/12367502/12939343/12939344/dokument594969.pdf" TargetMode="External"/><Relationship Id="rId129" Type="http://schemas.openxmlformats.org/officeDocument/2006/relationships/hyperlink" Target="https://dziennikustaw.gov.pl/D2022000262701.pdf" TargetMode="External"/><Relationship Id="rId137" Type="http://schemas.openxmlformats.org/officeDocument/2006/relationships/hyperlink" Target="https://www.gov.pl/web/premier/projekt-uuchwala-rady-ministrow-zmieniajacej-uchwale-w-sprawie-ustanowienia-programu-wieloletniego-pod-nazwa-wieloletni-program-medyczny--rozbudowa-i-modernizacja-szpitala-uniwersyteckiego-nr-2-im-dr-jana-biziela-w-bydgoszczy" TargetMode="External"/><Relationship Id="rId20" Type="http://schemas.openxmlformats.org/officeDocument/2006/relationships/hyperlink" Target="https://www.nfz.gov.pl/zarzadzenia-prezesa/projekty-zarzadzen/projekt-zarzadzenia-leczenie-stomatologiczne,6823.html" TargetMode="External"/><Relationship Id="rId41" Type="http://schemas.openxmlformats.org/officeDocument/2006/relationships/hyperlink" Target="https://dziennikustaw.gov.pl/D2023000008001.pdf" TargetMode="External"/><Relationship Id="rId54" Type="http://schemas.openxmlformats.org/officeDocument/2006/relationships/hyperlink" Target="https://dziennikustaw.gov.pl/D2023000003801.pdf" TargetMode="External"/><Relationship Id="rId62" Type="http://schemas.openxmlformats.org/officeDocument/2006/relationships/hyperlink" Target="https://baw.nfz.gov.pl/NFZ/document/1613/Zarzadzenie-177_2022_DEF" TargetMode="External"/><Relationship Id="rId70" Type="http://schemas.openxmlformats.org/officeDocument/2006/relationships/hyperlink" Target="https://baw.nfz.gov.pl/NFZ/document/1577/Zarzadzenie-164_2022_DSOZ" TargetMode="External"/><Relationship Id="rId75" Type="http://schemas.openxmlformats.org/officeDocument/2006/relationships/hyperlink" Target="https://dziennikmz.mz.gov.pl/DUM_MZ/2022/140/akt.pdf" TargetMode="External"/><Relationship Id="rId83" Type="http://schemas.openxmlformats.org/officeDocument/2006/relationships/hyperlink" Target="https://dziennikmz.mz.gov.pl/DUM_MZ/2022/132/akt.pdf" TargetMode="External"/><Relationship Id="rId88" Type="http://schemas.openxmlformats.org/officeDocument/2006/relationships/hyperlink" Target="https://dziennikustaw.gov.pl/D2022000284201.pdf" TargetMode="External"/><Relationship Id="rId91" Type="http://schemas.openxmlformats.org/officeDocument/2006/relationships/hyperlink" Target="https://dziennikustaw.gov.pl/D2022000283501.pdf" TargetMode="External"/><Relationship Id="rId96" Type="http://schemas.openxmlformats.org/officeDocument/2006/relationships/hyperlink" Target="https://dziennikustaw.gov.pl/D2022000281401.pdf" TargetMode="External"/><Relationship Id="rId111" Type="http://schemas.openxmlformats.org/officeDocument/2006/relationships/hyperlink" Target="https://dziennikustaw.gov.pl/D2022000267601.pdf" TargetMode="External"/><Relationship Id="rId132" Type="http://schemas.openxmlformats.org/officeDocument/2006/relationships/hyperlink" Target="https://www.gov.pl/web/premier/projekt-uchwaly-rady-ministrow-zmieniajacej-uchwale-w-sprawie-ustanowienia-programu-wieloletniego-pod-nazwa-przebudowa-i-rozbudowa-samodzielnego-publicznego-szpitala-klinicznego-nr-1-uniwersytetu-medycznego-w-lublinie" TargetMode="External"/><Relationship Id="rId140" Type="http://schemas.openxmlformats.org/officeDocument/2006/relationships/hyperlink" Target="https://www.gov.pl/web/premier/projekt-ustawy-o-zmianie-ustawy-o-swiadczeniach-opieki-zdrowotnej-finansowanych-ze-srodkow-publicznych-oraz-ustawy-o-systemie-informacji-w-ochronie-zdrow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gislacja.rcl.gov.pl/docs//516/12354954/12845235/12845236/dokument538250.pdf" TargetMode="External"/><Relationship Id="rId23" Type="http://schemas.openxmlformats.org/officeDocument/2006/relationships/hyperlink" Target="https://dziennikustaw.gov.pl/D2023000015001.pdf" TargetMode="External"/><Relationship Id="rId28" Type="http://schemas.openxmlformats.org/officeDocument/2006/relationships/hyperlink" Target="https://dziennikmz.mz.gov.pl/DUM_MZ/2023/8/akt.pdf" TargetMode="External"/><Relationship Id="rId36" Type="http://schemas.openxmlformats.org/officeDocument/2006/relationships/hyperlink" Target="https://dziennikmz.mz.gov.pl/DUM_MZ/2023/4/akt.pdf" TargetMode="External"/><Relationship Id="rId49" Type="http://schemas.openxmlformats.org/officeDocument/2006/relationships/hyperlink" Target="https://dziennikustaw.gov.pl/D2023000006901.pdf" TargetMode="External"/><Relationship Id="rId57" Type="http://schemas.openxmlformats.org/officeDocument/2006/relationships/hyperlink" Target="https://legislacja.rcl.gov.pl/docs//516/12368050/12942352/12942353/dokument598820.pdf" TargetMode="External"/><Relationship Id="rId106" Type="http://schemas.openxmlformats.org/officeDocument/2006/relationships/hyperlink" Target="https://dziennikustaw.gov.pl/D2022000270201.pdf" TargetMode="External"/><Relationship Id="rId114" Type="http://schemas.openxmlformats.org/officeDocument/2006/relationships/hyperlink" Target="https://dziennikustaw.gov.pl/DU/2022/2662" TargetMode="External"/><Relationship Id="rId119" Type="http://schemas.openxmlformats.org/officeDocument/2006/relationships/hyperlink" Target="https://dziennikustaw.gov.pl/D2022000260101.pdf" TargetMode="External"/><Relationship Id="rId127" Type="http://schemas.openxmlformats.org/officeDocument/2006/relationships/hyperlink" Target="https://legislacja.rcl.gov.pl/docs//2/12367401/12938760/12938761/dokument594598.pdf" TargetMode="External"/><Relationship Id="rId10" Type="http://schemas.openxmlformats.org/officeDocument/2006/relationships/hyperlink" Target="https://baw.nfz.gov.pl/NFZ/document/1647/Zarzadzenie-14_2023_DSOZ" TargetMode="External"/><Relationship Id="rId31" Type="http://schemas.openxmlformats.org/officeDocument/2006/relationships/hyperlink" Target="https://baw.nfz.gov.pl/NFZ/document/1635/Zarzadzenie-10_2023_DSOZ" TargetMode="External"/><Relationship Id="rId44" Type="http://schemas.openxmlformats.org/officeDocument/2006/relationships/hyperlink" Target="https://baw.nfz.gov.pl/NFZ/document/1628/Zarzadzenie-7_2023_DSOZ" TargetMode="External"/><Relationship Id="rId52" Type="http://schemas.openxmlformats.org/officeDocument/2006/relationships/hyperlink" Target="http://dziennikmz.mz.gov.pl/DUM_MZ/2023/1/akt.pdf" TargetMode="External"/><Relationship Id="rId60" Type="http://schemas.openxmlformats.org/officeDocument/2006/relationships/hyperlink" Target="https://baw.nfz.gov.pl/NFZ/document/1615/Zarzadzenie-179_2022_DSM" TargetMode="External"/><Relationship Id="rId65" Type="http://schemas.openxmlformats.org/officeDocument/2006/relationships/hyperlink" Target="https://baw.nfz.gov.pl/NFZ/document/1601/Zarzadzenie-173_2022_DSOZ" TargetMode="External"/><Relationship Id="rId73" Type="http://schemas.openxmlformats.org/officeDocument/2006/relationships/hyperlink" Target="https://dziennikmz.mz.gov.pl/DUM_MZ/2022/142/akt.pdf" TargetMode="External"/><Relationship Id="rId78" Type="http://schemas.openxmlformats.org/officeDocument/2006/relationships/hyperlink" Target="https://dziennikmz.mz.gov.pl/DUM_MZ/2022/137/akt.pdf" TargetMode="External"/><Relationship Id="rId81" Type="http://schemas.openxmlformats.org/officeDocument/2006/relationships/hyperlink" Target="https://dziennikmz.mz.gov.pl/DUM_MZ/2022/134/akt.pdf" TargetMode="External"/><Relationship Id="rId86" Type="http://schemas.openxmlformats.org/officeDocument/2006/relationships/hyperlink" Target="https://dziennikmz.mz.gov.pl/DUM_MZ/2022/129/akt.pdf" TargetMode="External"/><Relationship Id="rId94" Type="http://schemas.openxmlformats.org/officeDocument/2006/relationships/hyperlink" Target="https://dziennikustaw.gov.pl/D2022000281801.pdf" TargetMode="External"/><Relationship Id="rId99" Type="http://schemas.openxmlformats.org/officeDocument/2006/relationships/hyperlink" Target="https://dziennikustaw.gov.pl/D2022000276201.pdf" TargetMode="External"/><Relationship Id="rId101" Type="http://schemas.openxmlformats.org/officeDocument/2006/relationships/hyperlink" Target="https://dziennikustaw.gov.pl/D2022000273601.pdf" TargetMode="External"/><Relationship Id="rId122" Type="http://schemas.openxmlformats.org/officeDocument/2006/relationships/hyperlink" Target="https://legislacja.rcl.gov.pl/docs//516/12367650/12940302/12940303/dokument595704.pdf" TargetMode="External"/><Relationship Id="rId130" Type="http://schemas.openxmlformats.org/officeDocument/2006/relationships/hyperlink" Target="https://legislacja.rcl.gov.pl/docs//516/12367202/12937138/12937139/dokument593314.pdf" TargetMode="External"/><Relationship Id="rId135" Type="http://schemas.openxmlformats.org/officeDocument/2006/relationships/hyperlink" Target="https://www.gov.pl/web/premier/projekt-uchwaly-rady-ministrow-zmieniajacej-uchwale-w-sprawie-ustanowienia-programu-wieloletniego-pod-nazwa-wieloletni-program-inwestycji-w-zakresie-rewitalizacji-i-rozbudowy-narodowego-instytutu-onkologii-im-marii-sklodowskiej-curie--panstwowego-instytutu-badawczego--etap-i"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w.nfz.gov.pl/NFZ/document/1651/Zarzadzenie-15_2023_DK" TargetMode="External"/><Relationship Id="rId13" Type="http://schemas.openxmlformats.org/officeDocument/2006/relationships/hyperlink" Target="https://dziennikustaw.gov.pl/M2023000012001.pdf" TargetMode="External"/><Relationship Id="rId18" Type="http://schemas.openxmlformats.org/officeDocument/2006/relationships/hyperlink" Target="https://legislacja.rcl.gov.pl/docs//516/12364707/12915318/12915319/dokument577945.pdf" TargetMode="External"/><Relationship Id="rId39" Type="http://schemas.openxmlformats.org/officeDocument/2006/relationships/hyperlink" Target="https://dziennikustaw.gov.pl/D2023000010501.pdf" TargetMode="External"/><Relationship Id="rId109" Type="http://schemas.openxmlformats.org/officeDocument/2006/relationships/hyperlink" Target="https://dziennikustaw.gov.pl/D2022000268201.pdf" TargetMode="External"/><Relationship Id="rId34" Type="http://schemas.openxmlformats.org/officeDocument/2006/relationships/hyperlink" Target="https://dziennikmz.mz.gov.pl/DUM_MZ/2023/6/akt.pdf" TargetMode="External"/><Relationship Id="rId50" Type="http://schemas.openxmlformats.org/officeDocument/2006/relationships/hyperlink" Target="https://baw.nfz.gov.pl/NFZ/document/1624/Zarzadzenie-3_2023_DSOZ" TargetMode="External"/><Relationship Id="rId55" Type="http://schemas.openxmlformats.org/officeDocument/2006/relationships/hyperlink" Target="https://dziennikustaw.gov.pl/D2023000001301.pdf" TargetMode="External"/><Relationship Id="rId76" Type="http://schemas.openxmlformats.org/officeDocument/2006/relationships/hyperlink" Target="https://dziennikmz.mz.gov.pl/DUM_MZ/2022/139/akt.pdf" TargetMode="External"/><Relationship Id="rId97" Type="http://schemas.openxmlformats.org/officeDocument/2006/relationships/hyperlink" Target="https://dziennikustaw.gov.pl/D2022000281301.pdf" TargetMode="External"/><Relationship Id="rId104" Type="http://schemas.openxmlformats.org/officeDocument/2006/relationships/hyperlink" Target="https://dziennikustaw.gov.pl/D2022000271001.pdf" TargetMode="External"/><Relationship Id="rId120" Type="http://schemas.openxmlformats.org/officeDocument/2006/relationships/hyperlink" Target="https://legislacja.rcl.gov.pl/docs//516/12367856/12941776/12941777/dokument597964.pdf" TargetMode="External"/><Relationship Id="rId125" Type="http://schemas.openxmlformats.org/officeDocument/2006/relationships/hyperlink" Target="https://dziennikustaw.gov.pl/D2022000284101.pdf" TargetMode="External"/><Relationship Id="rId141" Type="http://schemas.openxmlformats.org/officeDocument/2006/relationships/hyperlink" Target="https://dziennikustaw.gov.pl/M2022000123701.pdf" TargetMode="External"/><Relationship Id="rId7" Type="http://schemas.openxmlformats.org/officeDocument/2006/relationships/footnotes" Target="footnotes.xml"/><Relationship Id="rId71" Type="http://schemas.openxmlformats.org/officeDocument/2006/relationships/hyperlink" Target="https://baw.nfz.gov.pl/NFZ/document/1573/Zarzadzenie-163_2022_DSOZ" TargetMode="External"/><Relationship Id="rId92" Type="http://schemas.openxmlformats.org/officeDocument/2006/relationships/hyperlink" Target="https://dziennikustaw.gov.pl/D2022000283301.pdf" TargetMode="External"/><Relationship Id="rId2" Type="http://schemas.openxmlformats.org/officeDocument/2006/relationships/numbering" Target="numbering.xml"/><Relationship Id="rId29" Type="http://schemas.openxmlformats.org/officeDocument/2006/relationships/hyperlink" Target="https://legislacja.rcl.gov.pl/docs//516/12368460/12944947/12944948/dokument600829.pdf" TargetMode="External"/><Relationship Id="rId24" Type="http://schemas.openxmlformats.org/officeDocument/2006/relationships/hyperlink" Target="https://www.sejm.gov.pl/Sejm9.nsf/druk.xsp?nr=2935" TargetMode="External"/><Relationship Id="rId40" Type="http://schemas.openxmlformats.org/officeDocument/2006/relationships/hyperlink" Target="https://dziennikustaw.gov.pl/D2023000008301.pdf" TargetMode="External"/><Relationship Id="rId45" Type="http://schemas.openxmlformats.org/officeDocument/2006/relationships/hyperlink" Target="https://www.nfz.gov.pl/zarzadzenia-prezesa/projekty-zarzadzen/projekt-zarzadzenia-ambulatoryjna-opieka-specjalistyczna,6821.html" TargetMode="External"/><Relationship Id="rId66" Type="http://schemas.openxmlformats.org/officeDocument/2006/relationships/hyperlink" Target="https://baw.nfz.gov.pl/NFZ/document/1600/Zarzadzenie-172_2022_DSOZ" TargetMode="External"/><Relationship Id="rId87" Type="http://schemas.openxmlformats.org/officeDocument/2006/relationships/hyperlink" Target="https://dziennikmz.mz.gov.pl/DUM_MZ/2022/128/akt.pdf" TargetMode="External"/><Relationship Id="rId110" Type="http://schemas.openxmlformats.org/officeDocument/2006/relationships/hyperlink" Target="https://dziennikustaw.gov.pl/D2022000267801.pdf" TargetMode="External"/><Relationship Id="rId115" Type="http://schemas.openxmlformats.org/officeDocument/2006/relationships/hyperlink" Target="https://dziennikustaw.gov.pl/D2022000265801.pdf" TargetMode="External"/><Relationship Id="rId131" Type="http://schemas.openxmlformats.org/officeDocument/2006/relationships/hyperlink" Target="https://www.gov.pl/web/premier/projekt-uchwaly-rady-ministrow-zmieniajacej-uchwale-w-sprawie-ustanowienia-programu-wieloletniego-pod-nazwa-drugi-etap-budowy-centrum-kliniczno-dydaktycznego-uniwersytetu-medycznego-w-lodzi-wraz-z-akademickim-osrodkiem-onkologicznym5" TargetMode="External"/><Relationship Id="rId136" Type="http://schemas.openxmlformats.org/officeDocument/2006/relationships/hyperlink" Target="https://www.gov.pl/web/premier/projekt-uchwaly-rady-ministrow-zmieniajacej-uchwale-w-sprawie-przyjecia-harmonogramu-wdrazania-narodowej-strategii-onkologicznej-na-2022-r2" TargetMode="External"/><Relationship Id="rId61" Type="http://schemas.openxmlformats.org/officeDocument/2006/relationships/hyperlink" Target="https://baw.nfz.gov.pl/NFZ/document/1614/Zarzadzenie-178_2022_DSOZ" TargetMode="External"/><Relationship Id="rId82" Type="http://schemas.openxmlformats.org/officeDocument/2006/relationships/hyperlink" Target="https://dziennikmz.mz.gov.pl/DUM_MZ/2022/133/akt.pdf" TargetMode="External"/><Relationship Id="rId19" Type="http://schemas.openxmlformats.org/officeDocument/2006/relationships/hyperlink" Target="https://legislacja.rcl.gov.pl/docs//3/12365053/12918446/12918447/dokument579889.pdf" TargetMode="External"/><Relationship Id="rId14" Type="http://schemas.openxmlformats.org/officeDocument/2006/relationships/hyperlink" Target="https://legislacja.rcl.gov.pl/docs//516/12367453/12939147/12939148/dokument594851.pdf" TargetMode="External"/><Relationship Id="rId30" Type="http://schemas.openxmlformats.org/officeDocument/2006/relationships/hyperlink" Target="https://baw.nfz.gov.pl/NFZ/document/1639/Zarzadzenie-11_2023_DSOZ" TargetMode="External"/><Relationship Id="rId35" Type="http://schemas.openxmlformats.org/officeDocument/2006/relationships/hyperlink" Target="https://dziennikmz.mz.gov.pl/DUM_MZ/2023/5/akt.pdf" TargetMode="External"/><Relationship Id="rId56" Type="http://schemas.openxmlformats.org/officeDocument/2006/relationships/hyperlink" Target="https://legislacja.rcl.gov.pl/docs//516/12368104/12942639/12942640/dokument599135.pdf" TargetMode="External"/><Relationship Id="rId77" Type="http://schemas.openxmlformats.org/officeDocument/2006/relationships/hyperlink" Target="https://dziennikmz.mz.gov.pl/DUM_MZ/2022/138/akt.pdf" TargetMode="External"/><Relationship Id="rId100" Type="http://schemas.openxmlformats.org/officeDocument/2006/relationships/hyperlink" Target="https://dziennikustaw.gov.pl/D2022000275901.pdf" TargetMode="External"/><Relationship Id="rId105" Type="http://schemas.openxmlformats.org/officeDocument/2006/relationships/hyperlink" Target="https://dziennikustaw.gov.pl/D2022000270501.pdf" TargetMode="External"/><Relationship Id="rId126" Type="http://schemas.openxmlformats.org/officeDocument/2006/relationships/hyperlink" Target="https://legislacja.rcl.gov.pl/docs//516/12367453/12939147/12939148/dokument59485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15D9-0AD3-43A0-8D25-6ECF991E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55689</Words>
  <Characters>334136</Characters>
  <Application>Microsoft Office Word</Application>
  <DocSecurity>0</DocSecurity>
  <Lines>2784</Lines>
  <Paragraphs>778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2023-01-27T12:02:00Z</dcterms:created>
  <dcterms:modified xsi:type="dcterms:W3CDTF">2023-01-27T12:02:00Z</dcterms:modified>
</cp:coreProperties>
</file>